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2F7" w:rsidRDefault="00BB62F7"/>
    <w:p w:rsidR="00AB740D" w:rsidRDefault="00AB740D"/>
    <w:tbl>
      <w:tblPr>
        <w:tblW w:w="13774" w:type="dxa"/>
        <w:tblLook w:val="04A0" w:firstRow="1" w:lastRow="0" w:firstColumn="1" w:lastColumn="0" w:noHBand="0" w:noVBand="1"/>
      </w:tblPr>
      <w:tblGrid>
        <w:gridCol w:w="796"/>
        <w:gridCol w:w="480"/>
        <w:gridCol w:w="1230"/>
        <w:gridCol w:w="3164"/>
        <w:gridCol w:w="4975"/>
        <w:gridCol w:w="17"/>
        <w:gridCol w:w="872"/>
        <w:gridCol w:w="17"/>
        <w:gridCol w:w="836"/>
        <w:gridCol w:w="17"/>
        <w:gridCol w:w="1353"/>
        <w:gridCol w:w="17"/>
      </w:tblGrid>
      <w:tr w:rsidR="00AB740D" w:rsidRPr="00AB740D" w:rsidTr="00AB740D">
        <w:trPr>
          <w:trHeight w:val="225"/>
        </w:trPr>
        <w:tc>
          <w:tcPr>
            <w:tcW w:w="796"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rPr>
                <w:rFonts w:ascii="Times New Roman" w:eastAsia="Times New Roman" w:hAnsi="Times New Roman" w:cs="Times New Roman"/>
                <w:sz w:val="24"/>
                <w:szCs w:val="24"/>
              </w:rPr>
            </w:pPr>
          </w:p>
        </w:tc>
        <w:tc>
          <w:tcPr>
            <w:tcW w:w="12978" w:type="dxa"/>
            <w:gridSpan w:val="11"/>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Calibri" w:eastAsia="Times New Roman" w:hAnsi="Calibri" w:cs="Calibri"/>
                <w:b/>
                <w:bCs/>
                <w:color w:val="000000"/>
                <w:sz w:val="16"/>
                <w:szCs w:val="16"/>
              </w:rPr>
            </w:pPr>
            <w:r w:rsidRPr="00AB740D">
              <w:rPr>
                <w:rFonts w:ascii="Calibri" w:eastAsia="Times New Roman" w:hAnsi="Calibri" w:cs="Calibri"/>
                <w:b/>
                <w:bCs/>
                <w:color w:val="000000"/>
                <w:sz w:val="16"/>
                <w:szCs w:val="16"/>
              </w:rPr>
              <w:t>«ԼՈՒՅՍ ԻՆՎԵՍԹՄԵՆԹՍ»  ՍՊԸ-ի՝ աճուրդով վաճառքի ներկայացվող գույքերի ցանկ</w:t>
            </w:r>
          </w:p>
        </w:tc>
      </w:tr>
      <w:tr w:rsidR="00AB740D" w:rsidRPr="00AB740D" w:rsidTr="00AB740D">
        <w:trPr>
          <w:gridAfter w:val="1"/>
          <w:wAfter w:w="17" w:type="dxa"/>
          <w:trHeight w:val="675"/>
        </w:trPr>
        <w:tc>
          <w:tcPr>
            <w:tcW w:w="796" w:type="dxa"/>
            <w:tcBorders>
              <w:top w:val="single" w:sz="4" w:space="0" w:color="auto"/>
              <w:left w:val="single" w:sz="4" w:space="0" w:color="auto"/>
              <w:bottom w:val="nil"/>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Լոտի համար</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Տող</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Գույքագրման համար</w:t>
            </w:r>
          </w:p>
        </w:tc>
        <w:tc>
          <w:tcPr>
            <w:tcW w:w="3164"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Գույքի անվանումը</w:t>
            </w:r>
          </w:p>
        </w:tc>
        <w:tc>
          <w:tcPr>
            <w:tcW w:w="4975"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Գույքի նկարագիրը</w:t>
            </w:r>
          </w:p>
        </w:tc>
        <w:tc>
          <w:tcPr>
            <w:tcW w:w="889" w:type="dxa"/>
            <w:gridSpan w:val="2"/>
            <w:tcBorders>
              <w:top w:val="single" w:sz="4" w:space="0" w:color="auto"/>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Չափի միավորը</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Քանակը</w:t>
            </w:r>
          </w:p>
        </w:tc>
        <w:tc>
          <w:tcPr>
            <w:tcW w:w="1370" w:type="dxa"/>
            <w:gridSpan w:val="2"/>
            <w:tcBorders>
              <w:top w:val="single" w:sz="4" w:space="0" w:color="auto"/>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Աճուրդի մեկնարկային գինը /դրամ/ </w:t>
            </w:r>
          </w:p>
        </w:tc>
      </w:tr>
      <w:tr w:rsidR="00AB740D" w:rsidRPr="00AB740D" w:rsidTr="00AB740D">
        <w:trPr>
          <w:gridAfter w:val="1"/>
          <w:wAfter w:w="17" w:type="dxa"/>
          <w:trHeight w:val="225"/>
        </w:trPr>
        <w:tc>
          <w:tcPr>
            <w:tcW w:w="796" w:type="dxa"/>
            <w:tcBorders>
              <w:top w:val="single" w:sz="4" w:space="0" w:color="auto"/>
              <w:left w:val="nil"/>
              <w:bottom w:val="nil"/>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3164"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889"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r>
      <w:tr w:rsidR="00AB740D" w:rsidRPr="00AB740D" w:rsidTr="00AB740D">
        <w:trPr>
          <w:gridAfter w:val="1"/>
          <w:wAfter w:w="17" w:type="dxa"/>
          <w:trHeight w:val="5100"/>
        </w:trPr>
        <w:tc>
          <w:tcPr>
            <w:tcW w:w="796"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Calibri" w:eastAsia="Times New Roman" w:hAnsi="Calibri" w:cs="Calibri"/>
                <w:color w:val="000000"/>
                <w:sz w:val="16"/>
                <w:szCs w:val="16"/>
              </w:rPr>
            </w:pPr>
            <w:r w:rsidRPr="00AB740D">
              <w:rPr>
                <w:rFonts w:ascii="Calibri" w:eastAsia="Times New Roman" w:hAnsi="Calibri" w:cs="Calibri"/>
                <w:color w:val="000000"/>
                <w:sz w:val="16"/>
                <w:szCs w:val="16"/>
              </w:rPr>
              <w:t>Լոտ 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Calibri" w:eastAsia="Times New Roman" w:hAnsi="Calibri" w:cs="Calibri"/>
                <w:color w:val="000000"/>
                <w:sz w:val="16"/>
                <w:szCs w:val="16"/>
              </w:rPr>
            </w:pPr>
            <w:r w:rsidRPr="00AB740D">
              <w:rPr>
                <w:rFonts w:ascii="Calibri" w:eastAsia="Times New Roman" w:hAnsi="Calibri"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Calibri" w:eastAsia="Times New Roman" w:hAnsi="Calibri" w:cs="Calibri"/>
                <w:color w:val="000000"/>
                <w:sz w:val="16"/>
                <w:szCs w:val="16"/>
              </w:rPr>
            </w:pPr>
            <w:r w:rsidRPr="00AB740D">
              <w:rPr>
                <w:rFonts w:ascii="Calibri" w:eastAsia="Times New Roman" w:hAnsi="Calibri" w:cs="Calibri"/>
                <w:color w:val="000000"/>
                <w:sz w:val="16"/>
                <w:szCs w:val="16"/>
              </w:rPr>
              <w:t> </w:t>
            </w:r>
          </w:p>
        </w:tc>
        <w:tc>
          <w:tcPr>
            <w:tcW w:w="3164" w:type="dxa"/>
            <w:tcBorders>
              <w:top w:val="nil"/>
              <w:left w:val="nil"/>
              <w:bottom w:val="single" w:sz="4" w:space="0" w:color="auto"/>
              <w:right w:val="single" w:sz="4" w:space="0" w:color="auto"/>
            </w:tcBorders>
            <w:shd w:val="clear" w:color="auto" w:fill="auto"/>
            <w:hideMark/>
          </w:tcPr>
          <w:p w:rsidR="00AB740D" w:rsidRPr="00AB740D" w:rsidRDefault="00AB740D" w:rsidP="00AB740D">
            <w:pPr>
              <w:spacing w:after="24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Արմավիրի մարզ, համայնք Ոսկեհատ, Մաշտոցի փողոց 47 հասցեում գտնվող անշարժ գույք (վկայական՝ 26102017-04-0038)։ </w:t>
            </w:r>
            <w:r w:rsidRPr="00AB740D">
              <w:rPr>
                <w:rFonts w:ascii="Sylfaen" w:eastAsia="Times New Roman" w:hAnsi="Sylfaen" w:cs="Calibri"/>
                <w:color w:val="000000"/>
                <w:sz w:val="16"/>
                <w:szCs w:val="16"/>
              </w:rPr>
              <w:br/>
              <w:t xml:space="preserve">   </w:t>
            </w:r>
            <w:r w:rsidRPr="00AB740D">
              <w:rPr>
                <w:rFonts w:ascii="Sylfaen" w:eastAsia="Times New Roman" w:hAnsi="Sylfaen" w:cs="Calibri"/>
                <w:color w:val="000000"/>
                <w:sz w:val="16"/>
                <w:szCs w:val="16"/>
              </w:rPr>
              <w:br/>
            </w:r>
            <w:r w:rsidRPr="00AB740D">
              <w:rPr>
                <w:rFonts w:ascii="Sylfaen" w:eastAsia="Times New Roman" w:hAnsi="Sylfaen" w:cs="Calibri"/>
                <w:color w:val="000000"/>
                <w:sz w:val="16"/>
                <w:szCs w:val="16"/>
              </w:rPr>
              <w:br/>
            </w:r>
            <w:r w:rsidRPr="00AB740D">
              <w:rPr>
                <w:rFonts w:ascii="Sylfaen" w:eastAsia="Times New Roman" w:hAnsi="Sylfaen" w:cs="Calibri"/>
                <w:color w:val="000000"/>
                <w:sz w:val="16"/>
                <w:szCs w:val="16"/>
              </w:rPr>
              <w:br/>
            </w:r>
            <w:r w:rsidRPr="00AB740D">
              <w:rPr>
                <w:rFonts w:ascii="Sylfaen" w:eastAsia="Times New Roman" w:hAnsi="Sylfaen" w:cs="Calibri"/>
                <w:color w:val="000000"/>
                <w:sz w:val="16"/>
                <w:szCs w:val="16"/>
              </w:rPr>
              <w:br/>
            </w:r>
            <w:r w:rsidRPr="00AB740D">
              <w:rPr>
                <w:rFonts w:ascii="Sylfaen" w:eastAsia="Times New Roman" w:hAnsi="Sylfaen" w:cs="Calibri"/>
                <w:color w:val="000000"/>
                <w:sz w:val="16"/>
                <w:szCs w:val="16"/>
              </w:rPr>
              <w:br/>
            </w:r>
            <w:bookmarkStart w:id="0" w:name="_GoBack"/>
            <w:bookmarkEnd w:id="0"/>
            <w:r w:rsidRPr="00AB740D">
              <w:rPr>
                <w:rFonts w:ascii="Sylfaen" w:eastAsia="Times New Roman" w:hAnsi="Sylfaen" w:cs="Calibri"/>
                <w:color w:val="000000"/>
                <w:sz w:val="16"/>
                <w:szCs w:val="16"/>
              </w:rPr>
              <w:br/>
            </w:r>
            <w:r w:rsidRPr="00AB740D">
              <w:rPr>
                <w:rFonts w:ascii="Sylfaen" w:eastAsia="Times New Roman" w:hAnsi="Sylfaen" w:cs="Calibri"/>
                <w:color w:val="000000"/>
                <w:sz w:val="16"/>
                <w:szCs w:val="16"/>
              </w:rPr>
              <w:br/>
            </w:r>
            <w:r w:rsidRPr="00AB740D">
              <w:rPr>
                <w:rFonts w:ascii="Sylfaen" w:eastAsia="Times New Roman" w:hAnsi="Sylfaen" w:cs="Calibri"/>
                <w:color w:val="000000"/>
                <w:sz w:val="16"/>
                <w:szCs w:val="16"/>
              </w:rPr>
              <w:br/>
            </w:r>
            <w:r w:rsidRPr="00AB740D">
              <w:rPr>
                <w:rFonts w:ascii="Sylfaen" w:eastAsia="Times New Roman" w:hAnsi="Sylfaen" w:cs="Calibri"/>
                <w:color w:val="000000"/>
                <w:sz w:val="16"/>
                <w:szCs w:val="16"/>
              </w:rPr>
              <w:br/>
            </w:r>
            <w:r w:rsidRPr="00AB740D">
              <w:rPr>
                <w:rFonts w:ascii="Sylfaen" w:eastAsia="Times New Roman" w:hAnsi="Sylfaen" w:cs="Calibri"/>
                <w:color w:val="000000"/>
                <w:sz w:val="16"/>
                <w:szCs w:val="16"/>
              </w:rPr>
              <w:br/>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Հանդիսանում է գրավի առարկա։ Հողամասի կադաստրային ծածկագիրը՝ 04-081-0048-0008  մակերեսը՝ 1.0 հա է, տեղանքը հարթ է։ Հողամասը, ըստ վկայականի, ծանրաբեռնված է 15 շինություններով և կառույցներով: Շինությունները հիմնականում կառուցվել են 1960 ական թվականներին, շինություններից երկուսը կառուցվել են 2000թ,-ին: Գինու գործարան /փաստացի՝ գրասենյակային տարածք/՝ 135,5 քմ, մեկհարկանի քարե շինություն, միջհարկային ծածկը՝ երկաթբետոնյա, տանիքը՝ երկլանջ, թիթեղապատ: Շինությունը կառուցվել է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w:t>
            </w:r>
            <w:r w:rsidRPr="00AB740D">
              <w:rPr>
                <w:rFonts w:ascii="Sylfaen" w:eastAsia="Times New Roman" w:hAnsi="Sylfaen" w:cs="Sylfaen"/>
                <w:color w:val="000000"/>
                <w:sz w:val="16"/>
                <w:szCs w:val="16"/>
              </w:rPr>
              <w:t>ին</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գտնվում</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է</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լավ</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վիճակում։</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Մու</w:t>
            </w:r>
            <w:r w:rsidRPr="00AB740D">
              <w:rPr>
                <w:rFonts w:ascii="Sylfaen" w:eastAsia="Times New Roman" w:hAnsi="Sylfaen" w:cs="Calibri"/>
                <w:color w:val="000000"/>
                <w:sz w:val="16"/>
                <w:szCs w:val="16"/>
              </w:rPr>
              <w:t>տքի դռները մետաղապլաստ և փայտանյութ, ներսի դռները և պատուհանները մետաղապլաստ և փայտանյութ։ Շինության ներքին հարդարումը գտնվում է միջին վիճակում, հատակը՝ կերամիկական սալիկներ և կավրոլիտ, պատերը սվաղված և պատված ներկանյութով, սանհանգույցի հատակը և պատերը կերամիկական սալիկներ։ Թորման արտադրամաս՝ 161,5 քմ։ Նկուղ՝ 162 քմ։ Պահեստ՝ 184,5 քմ։ Արտադրամաս՝ 1416 քմ։ Կաթսայատուն՝ 38 քմ։ Տակառների չորանոց 52,5 քմ։ Կաթսայատունը և տակառների չորանոցը կից շինություններ են։ Էլենթակայան՝ 20 քմ։ Կշռատուն՝ 6 քմ։ Լաբորատորիա՝ 34,2 քմ։ Կիսակառույց՝ 115,5 քմ։ Արտադրամաս՝ 720 քմ։ Ծածկ՝ 750 քմ։ Կշեռք՝ 24 քմ։ Պարիսպ՝  47,5 քմ մակերեսով: Բացի գրասենյակից, մնացած շինությունները գտնվում են միջինից վատ կամ շատ վատ վիճակում։ Որոշ շինություններում բացակայում են լուսամուտները, տանիքը վնասված է, ներքին հարդարումը՝ վատ վիճակում է։ Դրանք ունեն տարբեր ծավալի կապիտալ վերանորոգման կարիք։ Տարածքում առկա է 40-50 մ խորությամբ խորքային հոր, որի վերաբերյալ փաստաթղթեր առկա չեն։ Առկա է 250 կվա հզորությամբ յուղային տրանսֆորմատոր։ Տարածքը ունի կոմունիկացիաների /հոսանք, ջուր, գազ/ հնարավորություն։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333,110,000 </w:t>
            </w:r>
          </w:p>
        </w:tc>
      </w:tr>
      <w:tr w:rsidR="00AB740D" w:rsidRPr="00AB740D" w:rsidTr="00AB740D">
        <w:trPr>
          <w:gridAfter w:val="1"/>
          <w:wAfter w:w="17" w:type="dxa"/>
          <w:trHeight w:val="7245"/>
        </w:trPr>
        <w:tc>
          <w:tcPr>
            <w:tcW w:w="796"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Արագածոտնի մարզ, Աշտարակ ք</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Վ</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Պետրոսյան</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փողոց</w:t>
            </w:r>
            <w:r w:rsidRPr="00AB740D">
              <w:rPr>
                <w:rFonts w:ascii="Sylfaen" w:eastAsia="Times New Roman" w:hAnsi="Sylfaen" w:cs="Calibri"/>
                <w:color w:val="000000"/>
                <w:sz w:val="16"/>
                <w:szCs w:val="16"/>
              </w:rPr>
              <w:t xml:space="preserve"> 64 </w:t>
            </w:r>
            <w:r w:rsidRPr="00AB740D">
              <w:rPr>
                <w:rFonts w:ascii="Sylfaen" w:eastAsia="Times New Roman" w:hAnsi="Sylfaen" w:cs="Sylfaen"/>
                <w:color w:val="000000"/>
                <w:sz w:val="16"/>
                <w:szCs w:val="16"/>
              </w:rPr>
              <w:t>հասցեում</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գտնվող</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անշարժ</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գույք</w:t>
            </w:r>
            <w:r w:rsidRPr="00AB740D">
              <w:rPr>
                <w:rFonts w:ascii="Sylfaen" w:eastAsia="Times New Roman" w:hAnsi="Sylfaen" w:cs="Calibri"/>
                <w:color w:val="000000"/>
                <w:sz w:val="16"/>
                <w:szCs w:val="16"/>
              </w:rPr>
              <w:t xml:space="preserve"> (վկայական՝ 11102017-02-0038):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Հանդիսանում է գրավի առարկա։ Հողամասի կադաստրային ծածկագիրը՝ 02-001-0218-0001, մակերեսը՝ 1.1 հա, նպատակային նշանակությունը՝ արդյունաբերության, ընդերքօգտագործման և այլ արտադրական նշանակության, գործառնական նշանակությունը՝ արդյունաբերական։ Տեղանքը հարթ է, հողամասը ունի 2 ճակատ՝ դեպի Վ. Պետրոսյան և Ս. Շահազիզի  փողոցներ: Բակը հիմնականում  ասֆալտապատված է, կան կանաչ գոտիներ։ Հողամասը, ըստ վկայականի, ծանրաբեռնված է 15 շինություններով և կառույցներով: Շինությունները կառուցվել են 1980-ական թվականների կեսին: Գինու մառան թիվ 3՝ 526,2 քմ։ Գինու մառան թիվ 4՝ 704 քմ։ Մեքենայական բաժանմունք՝ 880,9 քմ։ Պահակատուն 29,8 քմ։ Կուպաժոր՝ 82,8 քմ։ Օժանդակ շինություն՝ 12 քմ։ Հակահրշեջային ջրավազան՝ 103,2 քմ։ Գինու մառան թիվ 1՝ 3819 քմ։ Գինու մառան թիվ 2՝ 1237,4 քմ։  Ծառայողական մասնաշենք 210,2 քմ։ Կաթսայատուն՝ 145 քմ։ Մազութի հոր՝ 17,4 քմ։ Զուգարան՝ 10,4 քմ։ Ցուցասրահ՝ 62,3 քմ։ Պարիսպ՝ 48,8 քմ։ Շինությունների տանիքը թիթեղապատ, երկլանջ,  բացառությամբ պահակատան, որի դեպքում տանիքը միալանջ է։ Շինությունները գտնվում են միջին կամ միջինից վատ վիճակում: Շինությունների ներքին հարդարումը գտնվում էմիջին կամ վատ վիճակում։ Թիվ 1 և թիվ 2 գինու մառանների ներքին հարդարումը գտնվում է միջին վիճակում, հատակը՝ բետոնապատ, պատերը ցեմենտավազյա սվաղ։ Ծառայողական մասնաշենքի ներքին հարդարումը գտնվում է վատ վիճակում, հատակը՝ բետոնապատ, պատերը՝ գաջասվաղ և հին ներկանյութ։ Շինությունների մուտքի դուռը, մեքենայական բաժանմունքի դեպքում դարպասները, մետաղական, ներսի դռները և պատուհանները փայտանյութ, պատուհանները պատված են մետաղական ճաղավանդակներով։ Թիվ 3 և 4 գինու մառանների տանիքներիի մի մասի ծածկույթը բացակայում է, բակի կողմից առկա են պատի վնասված հատվածներ։ Բոլոր շենք-շինությունները, բացառությամբ ցուցասրահի ունեն տարբեր ծավալի կապիտալ վերանորոգման կարիք։ Ցուցասրահը մեկհարկանի քարե շինություն, միջհարկային ծածկը՝ երկաթբետոնյա, տանիքը միալանջ, թիթեղապատ: Շինության արտաքին պատերը երեսպատված են տրավերտինե սալերով։ Շինությունը գտնվում է լավ վիճակում: Շինության ներքին հարդարումը գտնվում է լավ վիճակում։ Մուտքի դուռ մետաղական է, պատուհանները մետաղապլաստ, պատուհանները պատված են մետաղական ճաղավանդակներով: Տարածքը ունի կոմունիկացիաների /հոսանք, ջուր, գազ/ հնարավորություն։ Տարածքում առկա է յուղային տրանսֆորմատոր 250կվա, եբթակայանի բարձր լարման և ներքին ցանցի պահարաններ։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Calibri" w:eastAsia="Times New Roman" w:hAnsi="Calibri" w:cs="Calibri"/>
                <w:color w:val="000000"/>
                <w:sz w:val="16"/>
                <w:szCs w:val="16"/>
              </w:rPr>
            </w:pPr>
            <w:r w:rsidRPr="00AB740D">
              <w:rPr>
                <w:rFonts w:ascii="Calibri" w:eastAsia="Times New Roman" w:hAnsi="Calibri"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Calibri" w:eastAsia="Times New Roman" w:hAnsi="Calibri" w:cs="Calibri"/>
                <w:color w:val="000000"/>
                <w:sz w:val="16"/>
                <w:szCs w:val="16"/>
              </w:rPr>
            </w:pPr>
            <w:r w:rsidRPr="00AB740D">
              <w:rPr>
                <w:rFonts w:ascii="Calibri" w:eastAsia="Times New Roman" w:hAnsi="Calibri" w:cs="Calibri"/>
                <w:color w:val="000000"/>
                <w:sz w:val="16"/>
                <w:szCs w:val="16"/>
              </w:rPr>
              <w:t>1</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Calibri" w:eastAsia="Times New Roman" w:hAnsi="Calibri" w:cs="Calibri"/>
                <w:color w:val="000000"/>
                <w:sz w:val="16"/>
                <w:szCs w:val="16"/>
              </w:rPr>
            </w:pPr>
            <w:r w:rsidRPr="00AB740D">
              <w:rPr>
                <w:rFonts w:ascii="Calibri" w:eastAsia="Times New Roman" w:hAnsi="Calibri" w:cs="Calibri"/>
                <w:color w:val="000000"/>
                <w:sz w:val="16"/>
                <w:szCs w:val="16"/>
              </w:rPr>
              <w:t xml:space="preserve">                 1,037,365,000 </w:t>
            </w:r>
          </w:p>
        </w:tc>
      </w:tr>
      <w:tr w:rsidR="00AB740D" w:rsidRPr="00AB740D" w:rsidTr="00AB740D">
        <w:trPr>
          <w:gridAfter w:val="1"/>
          <w:wAfter w:w="17" w:type="dxa"/>
          <w:trHeight w:val="240"/>
        </w:trPr>
        <w:tc>
          <w:tcPr>
            <w:tcW w:w="796"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Calibri" w:eastAsia="Times New Roman" w:hAnsi="Calibri" w:cs="Calibri"/>
                <w:color w:val="000000"/>
                <w:sz w:val="16"/>
                <w:szCs w:val="16"/>
              </w:rPr>
            </w:pPr>
          </w:p>
        </w:tc>
        <w:tc>
          <w:tcPr>
            <w:tcW w:w="48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3164" w:type="dxa"/>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4975"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rPr>
                <w:rFonts w:ascii="Times New Roman" w:eastAsia="Times New Roman" w:hAnsi="Times New Roman" w:cs="Times New Roman"/>
                <w:sz w:val="20"/>
                <w:szCs w:val="20"/>
              </w:rPr>
            </w:pPr>
          </w:p>
        </w:tc>
        <w:tc>
          <w:tcPr>
            <w:tcW w:w="889"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853"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370" w:type="dxa"/>
            <w:gridSpan w:val="2"/>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r>
      <w:tr w:rsidR="00AB740D" w:rsidRPr="00AB740D" w:rsidTr="00AB740D">
        <w:trPr>
          <w:trHeight w:val="300"/>
        </w:trPr>
        <w:tc>
          <w:tcPr>
            <w:tcW w:w="796" w:type="dxa"/>
            <w:tcBorders>
              <w:top w:val="single" w:sz="8" w:space="0" w:color="auto"/>
              <w:left w:val="single" w:sz="8" w:space="0" w:color="auto"/>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480" w:type="dxa"/>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1230" w:type="dxa"/>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8156" w:type="dxa"/>
            <w:gridSpan w:val="3"/>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Ա խումբ - ք</w:t>
            </w:r>
            <w:r w:rsidRPr="00AB740D">
              <w:rPr>
                <w:rFonts w:ascii="Times New Roman" w:eastAsia="Times New Roman" w:hAnsi="Times New Roman" w:cs="Times New Roman"/>
                <w:b/>
                <w:bCs/>
                <w:color w:val="000000"/>
                <w:sz w:val="16"/>
                <w:szCs w:val="16"/>
              </w:rPr>
              <w:t>․</w:t>
            </w:r>
            <w:r w:rsidRPr="00AB740D">
              <w:rPr>
                <w:rFonts w:ascii="Sylfaen" w:eastAsia="Times New Roman" w:hAnsi="Sylfaen" w:cs="Sylfaen"/>
                <w:b/>
                <w:bCs/>
                <w:color w:val="000000"/>
                <w:sz w:val="16"/>
                <w:szCs w:val="16"/>
              </w:rPr>
              <w:t>Արտաշատ</w:t>
            </w:r>
            <w:r w:rsidRPr="00AB740D">
              <w:rPr>
                <w:rFonts w:ascii="Sylfaen" w:eastAsia="Times New Roman" w:hAnsi="Sylfaen" w:cs="Calibri"/>
                <w:b/>
                <w:bCs/>
                <w:color w:val="000000"/>
                <w:sz w:val="16"/>
                <w:szCs w:val="16"/>
              </w:rPr>
              <w:t xml:space="preserve">, </w:t>
            </w:r>
            <w:r w:rsidRPr="00AB740D">
              <w:rPr>
                <w:rFonts w:ascii="Sylfaen" w:eastAsia="Times New Roman" w:hAnsi="Sylfaen" w:cs="Sylfaen"/>
                <w:b/>
                <w:bCs/>
                <w:color w:val="000000"/>
                <w:sz w:val="16"/>
                <w:szCs w:val="16"/>
              </w:rPr>
              <w:t>Շահումյան</w:t>
            </w:r>
            <w:r w:rsidRPr="00AB740D">
              <w:rPr>
                <w:rFonts w:ascii="Sylfaen" w:eastAsia="Times New Roman" w:hAnsi="Sylfaen" w:cs="Calibri"/>
                <w:b/>
                <w:bCs/>
                <w:color w:val="000000"/>
                <w:sz w:val="16"/>
                <w:szCs w:val="16"/>
              </w:rPr>
              <w:t xml:space="preserve"> 3 </w:t>
            </w:r>
            <w:r w:rsidRPr="00AB740D">
              <w:rPr>
                <w:rFonts w:ascii="Sylfaen" w:eastAsia="Times New Roman" w:hAnsi="Sylfaen" w:cs="Sylfaen"/>
                <w:b/>
                <w:bCs/>
                <w:color w:val="000000"/>
                <w:sz w:val="16"/>
                <w:szCs w:val="16"/>
              </w:rPr>
              <w:t>հասցեում</w:t>
            </w:r>
            <w:r w:rsidRPr="00AB740D">
              <w:rPr>
                <w:rFonts w:ascii="Sylfaen" w:eastAsia="Times New Roman" w:hAnsi="Sylfaen" w:cs="Calibri"/>
                <w:b/>
                <w:bCs/>
                <w:color w:val="000000"/>
                <w:sz w:val="16"/>
                <w:szCs w:val="16"/>
              </w:rPr>
              <w:t xml:space="preserve"> </w:t>
            </w:r>
            <w:r w:rsidRPr="00AB740D">
              <w:rPr>
                <w:rFonts w:ascii="Sylfaen" w:eastAsia="Times New Roman" w:hAnsi="Sylfaen" w:cs="Sylfaen"/>
                <w:b/>
                <w:bCs/>
                <w:color w:val="000000"/>
                <w:sz w:val="16"/>
                <w:szCs w:val="16"/>
              </w:rPr>
              <w:t>գտնվող</w:t>
            </w:r>
            <w:r w:rsidRPr="00AB740D">
              <w:rPr>
                <w:rFonts w:ascii="Sylfaen" w:eastAsia="Times New Roman" w:hAnsi="Sylfaen" w:cs="Calibri"/>
                <w:b/>
                <w:bCs/>
                <w:color w:val="000000"/>
                <w:sz w:val="16"/>
                <w:szCs w:val="16"/>
              </w:rPr>
              <w:t xml:space="preserve"> գույք /լոտ 3-368/</w:t>
            </w:r>
          </w:p>
        </w:tc>
        <w:tc>
          <w:tcPr>
            <w:tcW w:w="889" w:type="dxa"/>
            <w:gridSpan w:val="2"/>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853" w:type="dxa"/>
            <w:gridSpan w:val="2"/>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1370" w:type="dxa"/>
            <w:gridSpan w:val="2"/>
            <w:tcBorders>
              <w:top w:val="single" w:sz="8" w:space="0" w:color="auto"/>
              <w:left w:val="nil"/>
              <w:bottom w:val="single" w:sz="8" w:space="0" w:color="auto"/>
              <w:right w:val="single" w:sz="8"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r>
      <w:tr w:rsidR="00AB740D" w:rsidRPr="00AB740D" w:rsidTr="00AB740D">
        <w:trPr>
          <w:trHeight w:val="225"/>
        </w:trPr>
        <w:tc>
          <w:tcPr>
            <w:tcW w:w="796" w:type="dxa"/>
            <w:vMerge w:val="restart"/>
            <w:tcBorders>
              <w:top w:val="nil"/>
              <w:left w:val="single" w:sz="4" w:space="0" w:color="auto"/>
              <w:bottom w:val="single" w:sz="4" w:space="0" w:color="000000"/>
              <w:right w:val="single" w:sz="4" w:space="0" w:color="auto"/>
            </w:tcBorders>
            <w:shd w:val="clear" w:color="auto" w:fill="auto"/>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9386" w:type="dxa"/>
            <w:gridSpan w:val="4"/>
            <w:tcBorders>
              <w:top w:val="nil"/>
              <w:left w:val="nil"/>
              <w:bottom w:val="single" w:sz="4" w:space="0" w:color="auto"/>
              <w:right w:val="single" w:sz="4" w:space="0" w:color="000000"/>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Ա1 - Կոնյակի արտադրության սարքեր, սարքավորումներ և գույք /ներառում է 1-25 տողերի գույքերը</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370" w:type="dxa"/>
            <w:gridSpan w:val="2"/>
            <w:tcBorders>
              <w:top w:val="nil"/>
              <w:left w:val="single" w:sz="4" w:space="0" w:color="auto"/>
              <w:bottom w:val="single" w:sz="4" w:space="0" w:color="000000"/>
              <w:right w:val="single" w:sz="4" w:space="0" w:color="auto"/>
            </w:tcBorders>
            <w:shd w:val="clear" w:color="auto" w:fill="auto"/>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134,070,000 </w:t>
            </w: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39</w:t>
            </w:r>
          </w:p>
        </w:tc>
        <w:tc>
          <w:tcPr>
            <w:tcW w:w="3164" w:type="dxa"/>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Հոսքագիծ թիվ 1 - Շշալցման հոսքագիծ, շշալվացումից մինչև պիտակավորում, այդ թվում՝</w:t>
            </w:r>
          </w:p>
        </w:tc>
        <w:tc>
          <w:tcPr>
            <w:tcW w:w="4975" w:type="dxa"/>
            <w:tcBorders>
              <w:top w:val="nil"/>
              <w:left w:val="single" w:sz="4" w:space="0" w:color="auto"/>
              <w:bottom w:val="single" w:sz="4" w:space="0" w:color="auto"/>
              <w:right w:val="single" w:sz="4" w:space="0" w:color="auto"/>
            </w:tcBorders>
            <w:shd w:val="clear" w:color="auto" w:fill="auto"/>
            <w:noWrap/>
            <w:vAlign w:val="bottom"/>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auto" w:fill="auto"/>
            <w:noWrap/>
            <w:vAlign w:val="bottom"/>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370" w:type="dxa"/>
            <w:gridSpan w:val="2"/>
            <w:vMerge w:val="restart"/>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Շշալվացման ապարատ, Perrier ապրանքանիշի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Ֆրանսիական արտադրության, շշերի լվացման ապարատ, արտադրողականություն՝ 6,000 – 15,000 շիշ/ժամ, 1974թ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Շշալցման ապարատ, La Girondine ապրանքանիշի 59500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Ֆրանսիական արտադրության, շշալցման  ապարատ, 16 գլխիկանի, արտադրողականություն 3,000 շիշ/ժամ, 1970 ական 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Խցանավորման ապարատ, Scheide ապրանքանիշի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Ֆրանսիական արտադրության, շշալցման  ապարատ, 16 գլխիկանի, արտադրողականություն 5,000 շիշ/ժամ, 1970 ական 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Խցանավորման ապարատ, ANDRE ZALKIN  ապրանքանիշի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Ֆրանսիական արտադրության, խցանավորման ապարատ, արտադրողականություն 3,000–10,000 շիշ/ժամ, 1974 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67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Թիթեղյա խցանի ապարատ, Perrier ապրանքանիշի MCV 25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Ֆրանսիական արտադրության, շշալվացման/շշալցման  ապարատ, 25 աշխատանքային դիրք, արտադրողականություն 4,000–8,000 շիշ/ժամ, 1970 ական 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67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Պիտակավորման և վալցի ապարատ, Albagnac ապրանքանիշի MERCURE III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Ֆրանսիական արտադրության, կապսուլացման, սերտիզացման և պիտակավորման մեքենա, արտադրողականություն՝ մինչև մինչև 3200 շիշ/ժամ, մինչև 4 պիտակավորման կայան, 2008թ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Շշերի հավաքման սարք (կարուսել)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սարքին վիճակում, 2010- ական 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w:t>
            </w:r>
            <w:r w:rsidRPr="00AB740D">
              <w:rPr>
                <w:rFonts w:ascii="Sylfaen" w:eastAsia="Times New Roman" w:hAnsi="Sylfaen" w:cs="Calibri"/>
                <w:color w:val="000000"/>
                <w:sz w:val="16"/>
                <w:szCs w:val="16"/>
              </w:rPr>
              <w:t>թյան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nil"/>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4975" w:type="dxa"/>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89"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40</w:t>
            </w:r>
          </w:p>
        </w:tc>
        <w:tc>
          <w:tcPr>
            <w:tcW w:w="3164" w:type="dxa"/>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Հոսքագիծ թիվ 2 - Շշալցման հոսքագիծ, շշալվացումից մինչև պիտակավորում, ֆրանսիական, այդ թվում՝</w:t>
            </w:r>
          </w:p>
        </w:tc>
        <w:tc>
          <w:tcPr>
            <w:tcW w:w="4975" w:type="dxa"/>
            <w:tcBorders>
              <w:top w:val="nil"/>
              <w:left w:val="single" w:sz="4" w:space="0" w:color="auto"/>
              <w:bottom w:val="single" w:sz="4" w:space="0" w:color="auto"/>
              <w:right w:val="single" w:sz="4" w:space="0" w:color="auto"/>
            </w:tcBorders>
            <w:shd w:val="clear" w:color="auto" w:fill="auto"/>
            <w:noWrap/>
            <w:vAlign w:val="bottom"/>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auto" w:fill="auto"/>
            <w:noWrap/>
            <w:vAlign w:val="bottom"/>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Շշալվացման ապարատ Borelli ապրանքանիշի Tecna T12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Իտալական արտադրության, ավտոմատ շշալվացման սարք, 12 միջուկանի, արտադրողականություն՝ մոտ 2,000–4,000 շիշ/ժամ, 1998թ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67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Լցնող և խցանավորող ապարատ Borelli ապրանքանիշի Sv16MF-O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Իտալական արտադրության, ավտոմատ շշալվացման-լցման-խցանավորման սարք, 16 միջուկանի, արտադրողականություն՝ մոտ 2,500–6,000 շիշ/ժամ՝ կախված շշի ծավալից և հեղուկից, 1998թ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67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Վալց անող ապարատ Robino Galandrino ապրանքանիշի SuperBloc F8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Իտալական արտադրության, ալյումինե և թիթեղյա կապսուլների տեղադրման ու ռուլոնային սեղմման համար, 8 գլխանի, արտադրողականություն՝ մոտ 3,000–8,000 շիշ/ժամ, 2004թ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արտադրության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67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Պիտակավորման ապարատ </w:t>
            </w:r>
            <w:r w:rsidRPr="00AB740D">
              <w:rPr>
                <w:rFonts w:ascii="Sylfaen" w:eastAsia="Times New Roman" w:hAnsi="Sylfaen" w:cs="Calibri"/>
                <w:color w:val="000000"/>
                <w:sz w:val="16"/>
                <w:szCs w:val="16"/>
              </w:rPr>
              <w:br/>
              <w:t>Comen ապրանքանիշի SuperBloc SR/1-2 ADH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սարքին վիճակում, 2000-ական 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Շշերի հավաքման սարք (կարուսել)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սարքին վիճակում, 1998թ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nil"/>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4975" w:type="dxa"/>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89"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3164" w:type="dxa"/>
            <w:tcBorders>
              <w:top w:val="nil"/>
              <w:left w:val="nil"/>
              <w:bottom w:val="single" w:sz="4" w:space="0" w:color="auto"/>
              <w:right w:val="nil"/>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Հոսքագիծ թիվ 3 - Հոսքագիծ տափակ շշի շշալցման համար, այդ թվում՝</w:t>
            </w:r>
          </w:p>
        </w:tc>
        <w:tc>
          <w:tcPr>
            <w:tcW w:w="4975" w:type="dxa"/>
            <w:tcBorders>
              <w:top w:val="nil"/>
              <w:left w:val="single" w:sz="4" w:space="0" w:color="auto"/>
              <w:bottom w:val="single" w:sz="4" w:space="0" w:color="auto"/>
              <w:right w:val="single" w:sz="4" w:space="0" w:color="auto"/>
            </w:tcBorders>
            <w:shd w:val="clear" w:color="auto" w:fill="auto"/>
            <w:noWrap/>
            <w:vAlign w:val="bottom"/>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auto" w:fill="auto"/>
            <w:noWrap/>
            <w:vAlign w:val="bottom"/>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Շշալվացման ապարատ, Poggio ապրաքանիշի Fm12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Իտալական արտադրության, ավտոմատ շշալվացման սարք, 12 միջուկանի, արտադրողականություն՝ մոտ 1,000 – 3,000 շիշ/ժամ, 2008թ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67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Շշալցնող և խցանավորող ապարատ, Costral ապրանքանիշի Comet 3200 NG</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Ֆրանսիական արտադրության, ավտոմատ շշալցնող և խցանավորող (կամ կապսուլավորող) մոնոբլոկ, 16 գլխանի, արտադրողականություն՝ մինչև 3200 շիշ/ժամ, 2004թ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Պիտակավորման ապարատ, Albagnac ապրանքանիշի ECR -2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ֆրանսիական արտադրության ավտոմատ պիտակավորման (labeling) սարք, արտադրողականություն՝ մինչև 4000 շիշ/ժամ, 2014թ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67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Մակնշման սարք, Videojet ապրանքանիշի 1210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ԱՄՆ, ամսաթվի, լոտի, սերիական համարի և barcode-ների տպագրության, տպման գծեր՝ մինչև 3 տող, առավելագույն արագություն՝ մինչև 162.5 մ/րոպե, 2014թ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67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Պիտակավորման և վալցի ապարատ, Albagnac ապրանքանիշի MERCURE III մոդելի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ֆրանսիական արտադրության կապսուլացման, սերտիզացման և պիտակավորման մեքենա, արտադրողականություն՝ մինչև մինչև 3200 շիշ/ժամ, մինչև 4 պիտակավորման կայան, 2008թ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Արդյունաբերական տաք օդի սարք, Liester ապրանքանիշի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Շվեյցարական արտադրության, հզորություն՝ 2.3–11 կՎտ, ջերմաստիճան՝ մինչև 650°C, 2010-ական 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արտադրության,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Խցանների 3MASTER  ապրանքանիշի ALN-R 200-300 էլեվատոր</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Իտալական արտադրության, չժանգոտվող պողպատից, լարումը՝ 380 վոլտ, 2008թ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Խցանավորման սարք 0,5-0,1լ շշերի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Ինքնաշեն սեղանի գայլիկոնային հաստոցի հիմքով  պատրաստված, 2010-ական 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w:t>
            </w:r>
            <w:r w:rsidRPr="00AB740D">
              <w:rPr>
                <w:rFonts w:ascii="Sylfaen" w:eastAsia="Times New Roman" w:hAnsi="Sylfaen" w:cs="Calibri"/>
                <w:color w:val="000000"/>
                <w:sz w:val="16"/>
                <w:szCs w:val="16"/>
              </w:rPr>
              <w:t>ադրության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Խցանավորման սարք 0,2-0,25լ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Ինքնաշեն սեղանի գայլիկոնային հաստոցի հիմքով  պատրաստված, 2010-ական 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արտադրությա</w:t>
            </w:r>
            <w:r w:rsidRPr="00AB740D">
              <w:rPr>
                <w:rFonts w:ascii="Sylfaen" w:eastAsia="Times New Roman" w:hAnsi="Sylfaen" w:cs="Calibri"/>
                <w:color w:val="000000"/>
                <w:sz w:val="16"/>
                <w:szCs w:val="16"/>
              </w:rPr>
              <w:t>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Արկղ փաթեթավորող սարք SOCO T-10</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Պիտակավորման սարք</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0.2լ  շշի լվացման սարք</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ինքնաշեն, սպիտանի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Պալետի փաթեթավորման ներկառուցված սարք</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Պալետի փաթեթավորման սարք</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է, չմոնտաժված</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Պալետի փաթեթավորման ցելոֆան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Ջրի ֆիլտրման համակարգ OSMOSEUR ապրանքանիշի 4.6Kw</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49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Ֆիլտրացման սարք 40x40 ֆիլտրով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48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Պրեսս</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ֆիլտրման պոմպ</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Հեղուկի մղման պոմպ</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Հեղուկի մղման պոմպ</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45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Սառեցնող սարքավորում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46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Սառեցնող սարքավորում սովետական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Ֆալկոն ջերմակարգավորիչ FWA0GASTV1B9</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19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Ռետինե խողովակ 2 դյում (50սմ)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w:t>
            </w:r>
            <w:r w:rsidRPr="00AB740D">
              <w:rPr>
                <w:rFonts w:ascii="Sylfaen" w:eastAsia="Times New Roman" w:hAnsi="Sylfaen" w:cs="Calibri"/>
                <w:color w:val="000000"/>
                <w:sz w:val="16"/>
                <w:szCs w:val="16"/>
                <w:vertAlign w:val="superscript"/>
              </w:rPr>
              <w:t xml:space="preserve"> 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Հեղուկի մղման պոմպ կենտրոնախույզ</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Ջրատաքացուցիչ էլեկտրական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Չափիչ սարք 100լ (մետաղական տարողություն)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11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Պլաստմասայի տակառ 200լ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Ջրի տաքացուցիչ КПЭ-60</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40"/>
        </w:trPr>
        <w:tc>
          <w:tcPr>
            <w:tcW w:w="796" w:type="dxa"/>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16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Սառեցման խցիկ</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1988թ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 և գլանատակառներում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610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7,930,000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2007թ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2009թ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2019թ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2019թ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2019թ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2019թ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2019թ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2019թ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2019թ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2019թ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205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2002թ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227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սպիրտ 2000թ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2001</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2002</w:t>
            </w:r>
            <w:r w:rsidRPr="00AB740D">
              <w:rPr>
                <w:rFonts w:ascii="Sylfaen" w:eastAsia="Times New Roman" w:hAnsi="Sylfaen" w:cs="Sylfaen"/>
                <w:color w:val="000000"/>
                <w:sz w:val="16"/>
                <w:szCs w:val="16"/>
              </w:rPr>
              <w:t>թ</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խառնած</w:t>
            </w:r>
            <w:r w:rsidRPr="00AB740D">
              <w:rPr>
                <w:rFonts w:ascii="Sylfaen" w:eastAsia="Times New Roman" w:hAnsi="Sylfaen" w:cs="Calibri"/>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30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30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25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25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25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249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15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տակառներում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12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272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10 տարեկան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(խառնուրդ)</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պահեստավորված է գլանատակառում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լիտր</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295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299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3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340,400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«Սևան» 3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«Սևան» 3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«Սևան» 3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«Սևան» 3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318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105,600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«Սևան»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«Սևան»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«Սևան»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«Սևան»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112,500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341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6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495,000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790,000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158,000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1,201,200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«Սևան»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1,092,000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«Армянский бренди» 5 աստղ, 0.2լ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363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«Արմենյակ» 5 աստղ, 0.5լ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316,800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386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399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«Ուժը մարդն է» 6 աստղ, 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285,200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3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3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498,800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3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3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409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3 աստղ, 0.25լ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240,000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3 աստղ, 0.25լ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240,000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3 աստղ, 0.25լ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240,000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3 աստղ, 0.25լ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89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213,600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92,400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431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448,000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4 աստղ, 0.25լ,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156,600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453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37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266,400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475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0.7լ առանց տուփ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69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483,000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497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499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5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5 աստղ, 0.25լ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42,000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5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520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0,7լ բաժակով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96,000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543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7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216,000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7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7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single" w:sz="4" w:space="0" w:color="auto"/>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97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349,200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7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565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1,497,600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0.7լ բաժակով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1,012,000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10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672,000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10 աստղ, 0,2լ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37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166,500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10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587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10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10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10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109,500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2,055,300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0.7լ բաժակով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000000" w:fill="FFFFFF"/>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1,827,840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599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609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12 աստղ, 0.5լ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822,800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12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12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12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18,500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676,000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15 աստղ, 0.7լ բաժակով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3,119,500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15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69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179,400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20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3,840,000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20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3,840,000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20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1,305,600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25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5,310,000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25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5,310,000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25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2,336,400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30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12,990,000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 «Ցար Տիգրան» 30 աստղ, 0.7լ տուփով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8,443,500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Կոնյակ «Ցար Տիգրան» 30 աստղ, 0,05լ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258,000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631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600 լ</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ենթակա չէ որպես 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400լ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590,000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400լ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590,000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400-600լ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730,000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400-600լ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370" w:type="dxa"/>
            <w:gridSpan w:val="2"/>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730,000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600-800լ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875,000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600-800լ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875,000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800-1000լ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1,020,000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800-1000լ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Կաղնու փայտի տախտակի կտորներ (կլյոպկա)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264*1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շպալներ (0,17*0,25*2,7 չափերի)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47 հատ, վնասված, օգտագործման համար ոչ պիտանի, վառելափայտ</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140,400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267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Գերաններ և բրյուսներ 4 մետրանոց</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վատ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45,900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Պալետ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110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264,000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Գլանատակառի ծորակի փականներ</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625,000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5,000 լ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197,000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5,000 լ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197,000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654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23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23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23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23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268*1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 տոննա (աշտարակի վրա)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197,000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25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676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50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4,850,000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217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3,030,000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217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3,030,000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217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3,030,000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217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3,030,000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217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Բիմետալից գլանատակառ, 32 տոննա, ջրի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վնասված, կոոոզիայի ենթարկված, պիտանի չէ որպես գլանատակառ օգտագործման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60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6,050,000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60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6,050,000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60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6,050,000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60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6,050,000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16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16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698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16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699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16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միջին վիճակում, ներսում՝ տաքացվող խողովակներով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890,000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890,000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50 տոննա, ցորենի համար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1,920,000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10,000լ,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3 տոննա, օղու թորման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13,800,000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3 տոննա, օղու թորման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13,800,000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Ներժից գլանատակառ, 5 տոննա, օղու թորման</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22,000,000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Ներժից գլանատակառ, 5 տոննա, օղու թորման</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22,000,000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719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242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6 տոննա, ցորենի համար</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242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6 տոննա, ցորենի համար</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245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մեծ ձագար</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247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ուղղակյունաձև  բաք, 5 տոննա, ջրի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1,420,000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Ներժից գլանատակառ, 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1,040,000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Ներժից գլանատակառ, 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ներկառուցված գլանատակառ, 112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տեղափոխել հնարավոր է ապամոնտաժման միջոցով,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4,000,000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ներկառուցված գլանատակառ, 112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տեղափոխել հնարավոր է ապամոնտաժման միջոցով,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4,000,000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ներկառուցված գլանատակառ, 113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4,000,000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ներկառուցված գլանատակառ, 144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5,330,000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ներկառուցված գլանատակառ, 142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5,330,000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ներկառուցված գլանատակառ, 117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4,200,000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ուղղանկյունաձև բաք, 17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435,000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197,000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197,000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262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3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262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3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13,800,000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13,800,000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13,800,000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13,800,000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741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13,800,000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գլանատակառ, 3500լ, օղու թորման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13,800,000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ուղղանկյունաձև բաք, 9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340,000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բաք, 1,5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380,000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բաք, 1,5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380,000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276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Ներժից բաք, 1,5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380,000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281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15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(աշխատել են բենզինի համար)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715,000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281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15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(աշխատել են բենզինի համար)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715,000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281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15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(աշխատել են բենզինի համար)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715,000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281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15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(աշխատել են բենզինի համար)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715,000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890,000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890,000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890,000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890,000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890,000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763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784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799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805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826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8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20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1,520,000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35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ողղանկյունձև բաք, 10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340,000 </w:t>
            </w:r>
          </w:p>
        </w:tc>
      </w:tr>
      <w:tr w:rsidR="00AB740D" w:rsidRPr="00AB740D" w:rsidTr="00AB740D">
        <w:trPr>
          <w:gridAfter w:val="1"/>
          <w:wAfter w:w="17" w:type="dxa"/>
          <w:trHeight w:val="67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47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էմալապատ գլանատակառ, 20 տոննա,  արտաքինից ինքնաշեն ջերմամեկուսցածված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Ցար Տիգրան 4 աստղ, պիտակով և խցանով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2,556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1,175,760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Ցար Տիգրան 3 աստղ, պիտակով և խցանով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612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281,520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թափանցիկ, Սևան 7 աստղ, սև խցանով օգտագործված</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795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365,700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թափանցիկ, Ցար Տիգրան 7 աստղ, կապույտ խցանով, օգտագործված</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2,560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1,177,600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847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Ցար Տիգրան 5 աստղ,  խցանով և պիտակով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3,504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1,611,840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Ցար Տիգրան 4 աստղ,  խցանով և պիտակով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684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314,640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 Ցար Տիգրան 4 աստղ, խցանով և պիտակով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11,880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2</w:t>
            </w:r>
            <w:r w:rsidRPr="00AB740D">
              <w:rPr>
                <w:rFonts w:ascii="Sylfaen" w:eastAsia="Times New Roman" w:hAnsi="Sylfaen" w:cs="Sylfaen"/>
                <w:color w:val="000000"/>
                <w:sz w:val="16"/>
                <w:szCs w:val="16"/>
              </w:rPr>
              <w:t>լ</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մգացվա</w:t>
            </w:r>
            <w:r w:rsidRPr="00AB740D">
              <w:rPr>
                <w:rFonts w:ascii="Sylfaen" w:eastAsia="Times New Roman" w:hAnsi="Sylfaen" w:cs="Calibri"/>
                <w:color w:val="000000"/>
                <w:sz w:val="16"/>
                <w:szCs w:val="16"/>
              </w:rPr>
              <w:t>ծ</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մգացված</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6,200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5,332,000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2</w:t>
            </w:r>
            <w:r w:rsidRPr="00AB740D">
              <w:rPr>
                <w:rFonts w:ascii="Sylfaen" w:eastAsia="Times New Roman" w:hAnsi="Sylfaen" w:cs="Sylfaen"/>
                <w:color w:val="000000"/>
                <w:sz w:val="16"/>
                <w:szCs w:val="16"/>
              </w:rPr>
              <w:t>լ</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Ցար</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Տիգրան</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թափանցի</w:t>
            </w:r>
            <w:r w:rsidRPr="00AB740D">
              <w:rPr>
                <w:rFonts w:ascii="Sylfaen" w:eastAsia="Times New Roman" w:hAnsi="Sylfaen" w:cs="Calibri"/>
                <w:color w:val="000000"/>
                <w:sz w:val="16"/>
                <w:szCs w:val="16"/>
              </w:rPr>
              <w:t>կ</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3,200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384,000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0.25լ թափանցիկ</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նոր </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1,800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288,000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թափանցիկ</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9,814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4,416,300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Շիշ 0.5լ մգացված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3,460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2,802,600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տափակ, Ցար Տիգրան փորվածքով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1,250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տափակ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5,040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2,469,600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15 աստղ,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578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393,040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30 աստղ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58,480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12 աստղի,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234,000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25 աստղի,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173,160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12 աստղի,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292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198,560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թրաձև 0,5լ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855,000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25 աստղի, Ցար Տիգրան նշումով, լատինատառ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202,800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թափանցիկ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10,350,000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12 աստղ շշի,  Ցար Տիգրան նշումով,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920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717,600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Ցար Տիգրան փորագրումով,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120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93,600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Ցար Տիգրան  փորագրումով,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169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114,920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869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15 աստղ, Ցար Տիգրան  փորագրումով,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587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457,860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12 աստղ, Ցար Տիգրան  փորագրումով,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131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102,180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թափանցիկ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67,800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30,510,000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թափանցիկ</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առանց</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մակնշմա</w:t>
            </w:r>
            <w:r w:rsidRPr="00AB740D">
              <w:rPr>
                <w:rFonts w:ascii="Sylfaen" w:eastAsia="Times New Roman" w:hAnsi="Sylfaen" w:cs="Calibri"/>
                <w:color w:val="000000"/>
                <w:sz w:val="16"/>
                <w:szCs w:val="16"/>
              </w:rPr>
              <w:t>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115,200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76,032,000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սպիտակ թափանցիկ օղու King Tigran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2,087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1,627,860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սպիտակ թափանցիկ օղու King Tigran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7,060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4,800,800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0,25լ թափանցիկ առանց մակնանշման տափակ</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10,705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1,712,800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Շիշ 0,05լ թափանցիկ Great Valley փորագրումով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71,760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5,740,800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թափանցիկ, Ցար Տիգրան  փորագրումով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46,746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36,461,880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կանաչ գույնի առանց մակնաշման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4,788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3,447,360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թափանցիկ</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առանց</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մակնանշմա</w:t>
            </w:r>
            <w:r w:rsidRPr="00AB740D">
              <w:rPr>
                <w:rFonts w:ascii="Sylfaen" w:eastAsia="Times New Roman" w:hAnsi="Sylfaen" w:cs="Calibri"/>
                <w:color w:val="000000"/>
                <w:sz w:val="16"/>
                <w:szCs w:val="16"/>
              </w:rPr>
              <w:t>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113,520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51,084,000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0,33լ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կանաչ</w:t>
            </w:r>
            <w:r w:rsidRPr="00AB740D">
              <w:rPr>
                <w:rFonts w:ascii="Sylfaen" w:eastAsia="Times New Roman" w:hAnsi="Sylfaen" w:cs="Calibri"/>
                <w:color w:val="000000"/>
                <w:sz w:val="16"/>
                <w:szCs w:val="16"/>
              </w:rPr>
              <w:t xml:space="preserve">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6,600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1,452,000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234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առանց մակնանշման կլոր սպիտակ</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13,980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10,065,600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235</w:t>
            </w:r>
            <w:r w:rsidRPr="00AB740D">
              <w:rPr>
                <w:rFonts w:ascii="Sylfaen" w:eastAsia="Times New Roman" w:hAnsi="Sylfaen" w:cs="Calibri"/>
                <w:color w:val="000000"/>
                <w:sz w:val="16"/>
                <w:szCs w:val="16"/>
                <w:vertAlign w:val="superscript"/>
              </w:rPr>
              <w:t xml:space="preserve"> 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առանց մակնանշման մուգ</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24,640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26,118,400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275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0,7լ կանաչ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920,000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18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0.5լ թափանցիկ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Շիշ ձևավոր արջուկով առանց մակնշման, 0,5լ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500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475,000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50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մղման ապակյա խողովակ 50 հատ*3մ, 150մ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 մետրանոց, օգտագործված</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50</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540,000 </w:t>
            </w:r>
          </w:p>
        </w:tc>
      </w:tr>
      <w:tr w:rsidR="00AB740D" w:rsidRPr="00AB740D" w:rsidTr="00AB740D">
        <w:trPr>
          <w:gridAfter w:val="1"/>
          <w:wAfter w:w="17" w:type="dxa"/>
          <w:trHeight w:val="90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198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xml:space="preserve">274 </w:t>
            </w:r>
            <w:r w:rsidRPr="00AB740D">
              <w:rPr>
                <w:rFonts w:ascii="Sylfaen" w:eastAsia="Times New Roman" w:hAnsi="Sylfaen" w:cs="Calibri"/>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sz w:val="16"/>
                <w:szCs w:val="16"/>
              </w:rPr>
            </w:pPr>
            <w:r w:rsidRPr="00AB740D">
              <w:rPr>
                <w:rFonts w:ascii="Sylfaen" w:eastAsia="Times New Roman" w:hAnsi="Sylfaen" w:cs="Calibri"/>
                <w:sz w:val="16"/>
                <w:szCs w:val="16"/>
              </w:rPr>
              <w:t>Օգատգործված շշեր 0,2լ, 0,5լ, 0,7լ</w:t>
            </w:r>
            <w:r w:rsidRPr="00AB740D">
              <w:rPr>
                <w:rFonts w:ascii="Times New Roman" w:eastAsia="Times New Roman" w:hAnsi="Times New Roman" w:cs="Times New Roman"/>
                <w:sz w:val="16"/>
                <w:szCs w:val="16"/>
              </w:rPr>
              <w:t>․</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վնասված, օգտագործման համար ոչ պիտանի, ջարդոն,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ջարդոնի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կգ</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xml:space="preserve">1,000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FF0000"/>
                <w:sz w:val="16"/>
                <w:szCs w:val="16"/>
              </w:rPr>
            </w:pPr>
            <w:r w:rsidRPr="00AB740D">
              <w:rPr>
                <w:rFonts w:ascii="Sylfaen" w:eastAsia="Times New Roman" w:hAnsi="Sylfaen" w:cs="Calibri"/>
                <w:color w:val="FF0000"/>
                <w:sz w:val="16"/>
                <w:szCs w:val="16"/>
              </w:rPr>
              <w:t xml:space="preserve">                       23,000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Հուշ</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տուփ Տաշիր նշումով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Հուշ</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տուփ Տաշիր նշումով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890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Բաժակի տուփ Տաշիր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28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182,000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Բաժակներ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185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101,750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Հուշ</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տուփ 25 աստղ Ցար Տիգրան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786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135,978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Հուշ</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տուփ 30 աստղ Ցար Տիգրան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140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24,220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Հուշ</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տուփ 30 աստղի, Ցար Տիգրան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724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125,252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Հուշ</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տուփ 0,7լ շշի,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1,161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200,853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Տարբեր տեսակների հուշանվերային տուփեր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67,500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11,677,500 </w:t>
            </w:r>
          </w:p>
        </w:tc>
      </w:tr>
      <w:tr w:rsidR="00AB740D" w:rsidRPr="00AB740D" w:rsidTr="00AB740D">
        <w:trPr>
          <w:gridAfter w:val="1"/>
          <w:wAfter w:w="17" w:type="dxa"/>
          <w:trHeight w:val="67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208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89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sz w:val="16"/>
                <w:szCs w:val="16"/>
              </w:rPr>
            </w:pPr>
            <w:r w:rsidRPr="00AB740D">
              <w:rPr>
                <w:rFonts w:ascii="Sylfaen" w:eastAsia="Times New Roman" w:hAnsi="Sylfaen" w:cs="Calibri"/>
                <w:sz w:val="16"/>
                <w:szCs w:val="16"/>
              </w:rPr>
              <w:t>Հուշ</w:t>
            </w:r>
            <w:r w:rsidRPr="00AB740D">
              <w:rPr>
                <w:rFonts w:ascii="Times New Roman" w:eastAsia="Times New Roman" w:hAnsi="Times New Roman" w:cs="Times New Roman"/>
                <w:sz w:val="16"/>
                <w:szCs w:val="16"/>
              </w:rPr>
              <w:t>․</w:t>
            </w:r>
            <w:r w:rsidRPr="00AB740D">
              <w:rPr>
                <w:rFonts w:ascii="Sylfaen" w:eastAsia="Times New Roman" w:hAnsi="Sylfaen" w:cs="Calibri"/>
                <w:sz w:val="16"/>
                <w:szCs w:val="16"/>
              </w:rPr>
              <w:t xml:space="preserve"> տուփեր տարբեր տեսակի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նոր, քանակը նշված է պայմանական, աճուրդի հաղթողը ձեռք կբերի փաստացի առկա ամբողջ քանակը, որը կորոշվի հաշվարկի ժամանակ, և աճուրդի հաղթողը պարտավոր է վճարել փաստացի առկա ամբողջ քանակի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xml:space="preserve">1,000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FF0000"/>
                <w:sz w:val="16"/>
                <w:szCs w:val="16"/>
              </w:rPr>
            </w:pPr>
            <w:r w:rsidRPr="00AB740D">
              <w:rPr>
                <w:rFonts w:ascii="Sylfaen" w:eastAsia="Times New Roman" w:hAnsi="Sylfaen" w:cs="Calibri"/>
                <w:color w:val="FF0000"/>
                <w:sz w:val="16"/>
                <w:szCs w:val="16"/>
              </w:rPr>
              <w:t xml:space="preserve">                     173,000 </w:t>
            </w:r>
          </w:p>
        </w:tc>
      </w:tr>
      <w:tr w:rsidR="00AB740D" w:rsidRPr="00AB740D" w:rsidTr="00AB740D">
        <w:trPr>
          <w:gridAfter w:val="1"/>
          <w:wAfter w:w="17" w:type="dxa"/>
          <w:trHeight w:val="67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208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89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sz w:val="16"/>
                <w:szCs w:val="16"/>
              </w:rPr>
            </w:pPr>
            <w:r w:rsidRPr="00AB740D">
              <w:rPr>
                <w:rFonts w:ascii="Sylfaen" w:eastAsia="Times New Roman" w:hAnsi="Sylfaen" w:cs="Calibri"/>
                <w:sz w:val="16"/>
                <w:szCs w:val="16"/>
              </w:rPr>
              <w:t>Պիտակներ տարբեր տեսակի</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նոր, քանակը նշված է պայմանական, աճուրդի հաղթողը ձեռք կբերի փաստացի առկա ամբողջ քանակը, որը կորոշվի հաշվարկի ժամանակ, և աճուրդի հաղթողը պարտավոր է վճարել փաստացի առկա ամբողջ քանակի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xml:space="preserve">10,000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FF0000"/>
                <w:sz w:val="16"/>
                <w:szCs w:val="16"/>
              </w:rPr>
            </w:pPr>
            <w:r w:rsidRPr="00AB740D">
              <w:rPr>
                <w:rFonts w:ascii="Sylfaen" w:eastAsia="Times New Roman" w:hAnsi="Sylfaen" w:cs="Calibri"/>
                <w:color w:val="FF0000"/>
                <w:sz w:val="16"/>
                <w:szCs w:val="16"/>
              </w:rPr>
              <w:t xml:space="preserve">                     250,000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899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Պիտակ Ցար Տիգրան 3 աստղ,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փաթեթ</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275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Պիտակ Ցար Տիգրան 4 աստղ,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փաթեթ</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225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Պիտակ Ցար Տիգրան վզիկի 0,5լ տափակ շշի</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փաթեթ</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Պիտակ Ցար Տիգրան վզիկի 0,3լ տափակ շշի</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փաթեթ</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69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1,725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253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Պիտակ Արին Բերդ նշումով ռուսատառ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1,350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33,750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Արկղեր  0.5լ շշերի համար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114,000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Արկղեր 0,5լ և 0,7լ շշերի համար Ցար Տիգրան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15,960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3,990,000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Արկղեր 0,2լ շշի համար &lt;Հայկական կոնյակ&gt; նշումով 160 հատ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160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Արկղեր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380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Արկղ հայկական կոնյակ նշումով 920 հատ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920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Արկղեր 0,5լ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և</w:t>
            </w:r>
            <w:r w:rsidRPr="00AB740D">
              <w:rPr>
                <w:rFonts w:ascii="Sylfaen" w:eastAsia="Times New Roman" w:hAnsi="Sylfaen" w:cs="Calibri"/>
                <w:color w:val="000000"/>
                <w:sz w:val="16"/>
                <w:szCs w:val="16"/>
              </w:rPr>
              <w:t xml:space="preserve"> 0,7</w:t>
            </w:r>
            <w:r w:rsidRPr="00AB740D">
              <w:rPr>
                <w:rFonts w:ascii="Sylfaen" w:eastAsia="Times New Roman" w:hAnsi="Sylfaen" w:cs="Sylfaen"/>
                <w:color w:val="000000"/>
                <w:sz w:val="16"/>
                <w:szCs w:val="16"/>
              </w:rPr>
              <w:t>լ</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շշերի</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համար</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Սևան</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մակնանշումո</w:t>
            </w:r>
            <w:r w:rsidRPr="00AB740D">
              <w:rPr>
                <w:rFonts w:ascii="Sylfaen" w:eastAsia="Times New Roman" w:hAnsi="Sylfaen" w:cs="Calibri"/>
                <w:color w:val="000000"/>
                <w:sz w:val="16"/>
                <w:szCs w:val="16"/>
              </w:rPr>
              <w:t>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1,875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468,750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910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254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Արկղեր, միջուկներ փաթեթավորված վիճակում, ԱրինԲերդ ռուսատառ նշումով,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4,200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1,050,000 </w:t>
            </w:r>
          </w:p>
        </w:tc>
      </w:tr>
      <w:tr w:rsidR="00AB740D" w:rsidRPr="00AB740D" w:rsidTr="00AB740D">
        <w:trPr>
          <w:gridAfter w:val="1"/>
          <w:wAfter w:w="17" w:type="dxa"/>
          <w:trHeight w:val="90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222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259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sz w:val="16"/>
                <w:szCs w:val="16"/>
              </w:rPr>
            </w:pPr>
            <w:r w:rsidRPr="00AB740D">
              <w:rPr>
                <w:rFonts w:ascii="Sylfaen" w:eastAsia="Times New Roman" w:hAnsi="Sylfaen" w:cs="Calibri"/>
                <w:sz w:val="16"/>
                <w:szCs w:val="16"/>
              </w:rPr>
              <w:t>Արկղեր 0,5լ 0,7լ շշերի համար Արմենյակ նշումով և միջուկներ (ծավալը՝ 10մ*2,5մ*2,5մ)</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օգտագործման hամար պիտանի, քանակը նշված է պայմանական, աճուրդի հաղթողը ձեռք կբերի փաստացի առկա ամբողջ քանակը, որը կորոշվի մնացորդի հաշվարկի ժամանակ, և աճուրդի հաղթողը պարտավոր է վճարել փաստացի առկա ամբողջ քանակի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կգ</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xml:space="preserve">1,000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FF0000"/>
                <w:sz w:val="16"/>
                <w:szCs w:val="16"/>
              </w:rPr>
            </w:pPr>
            <w:r w:rsidRPr="00AB740D">
              <w:rPr>
                <w:rFonts w:ascii="Sylfaen" w:eastAsia="Times New Roman" w:hAnsi="Sylfaen" w:cs="Calibri"/>
                <w:color w:val="FF0000"/>
                <w:sz w:val="16"/>
                <w:szCs w:val="16"/>
              </w:rPr>
              <w:t xml:space="preserve">                     250,000 </w:t>
            </w:r>
          </w:p>
        </w:tc>
      </w:tr>
      <w:tr w:rsidR="00AB740D" w:rsidRPr="00AB740D" w:rsidTr="00AB740D">
        <w:trPr>
          <w:gridAfter w:val="1"/>
          <w:wAfter w:w="17" w:type="dxa"/>
          <w:trHeight w:val="11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223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46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sz w:val="16"/>
                <w:szCs w:val="16"/>
              </w:rPr>
            </w:pPr>
            <w:r w:rsidRPr="00AB740D">
              <w:rPr>
                <w:rFonts w:ascii="Sylfaen" w:eastAsia="Times New Roman" w:hAnsi="Sylfaen" w:cs="Calibri"/>
                <w:sz w:val="16"/>
                <w:szCs w:val="16"/>
              </w:rPr>
              <w:t>Թղթի թափոն</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Արկղեր 0,5լ 0,7լ շշերի համար Արմենյակ նշումով և միջուկներ (ծավալը՝ 10մ*2,5մ*2,5մ)՝ խոնավացած, ոչ պիտանի, այլ ոչ պիտանի արկղեր, տուփեր, պիտակներ և թղթյա այլ իրեր,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քանակի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կգ</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xml:space="preserve">1,000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FF0000"/>
                <w:sz w:val="16"/>
                <w:szCs w:val="16"/>
              </w:rPr>
            </w:pPr>
            <w:r w:rsidRPr="00AB740D">
              <w:rPr>
                <w:rFonts w:ascii="Sylfaen" w:eastAsia="Times New Roman" w:hAnsi="Sylfaen" w:cs="Calibri"/>
                <w:color w:val="FF0000"/>
                <w:sz w:val="16"/>
                <w:szCs w:val="16"/>
              </w:rPr>
              <w:t xml:space="preserve">                     100,000 </w:t>
            </w:r>
          </w:p>
        </w:tc>
      </w:tr>
      <w:tr w:rsidR="00AB740D" w:rsidRPr="00AB740D" w:rsidTr="00AB740D">
        <w:trPr>
          <w:gridAfter w:val="1"/>
          <w:wAfter w:w="17" w:type="dxa"/>
          <w:trHeight w:val="67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Թիթեղյա խցանի կափարիչ, Great Valley նշումով, ոսկեգույն, 3 և 5 աստղի, 0,5լ  համար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21,500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Թիթեղյա խցանի կափարիչ Great Valley նշումով, կապույտ, 7 աստղ, 0.5լ համար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Թիթեղյա խցանի կափարիչ տարբեր գույների և չափերի</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802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64,160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դասական 0.7լ շշի, ոսկեգույն,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դասական 0.5լ շշի, ոսկեգույն,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դասական 0.5 շշի, սև գլխիկով,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Խցան ոսկեգույն, Սևան նշումով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0,7լ  կապույտ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19,500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0,7լ  շականագույն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8,000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640,000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0,5լ կարմիր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22,500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Թիթեղյա կափարիչ 0,2լ տափակ շշի, Ցար Տիգրան նշումով, ոսկեգույն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16,900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1,352,000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Թիթեղյա կափարիչ 0,25լ շշի, առանց մակնանշման, ոսկեգույն, սև, կարմիր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18,000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Թիթեղյա թերմո կալպակ 0,5լ շշի, Great Valley նշումով, ոսկեգույն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Թիթեղա խցան 0,2լ շշի, Great Valley  նշումով, սև գույն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6,300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504,000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927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Թիթեղա խցան 0,05լ շշի, առանց մակնանշման, սև գույն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Սևան նշումով, ոսկեգույն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օղու, թափանցիկ, 0,5լ շշի,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7,500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525,000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օղու, թափանցիկ 0,7լ շշի, առանց մակնանշման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Թերմո թափանցիկ կափարիչ, 0,7լ շշի, Ցար Տիգրան նշումով, անգլերեն լեզվով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Թերմո թափանցիկ կափարիչ, 0,5լ շշի, Ցար Տիգրան նշումով, անգլերեն լեզվով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ոսկեգույն, Ցար Տիգրան դրոշմով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9,100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Թիթեղա թերմոփական Great Valley նշանով  սև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46,305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3,704,400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Թիթեղա ոսկեգույն թերմոփական առանց մակնշման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74,880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5,241,600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Ոսկեգույն Խցան 0,05լ շշի համար առանց մակնանշման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255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Ոսկեգույն կափարիչ 0,05լ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64,000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4,480,000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256 </w:t>
            </w:r>
            <w:r w:rsidRPr="00AB740D">
              <w:rPr>
                <w:rFonts w:ascii="Sylfaen" w:eastAsia="Times New Roman" w:hAnsi="Sylfaen" w:cs="Calibri"/>
                <w:color w:val="000000"/>
                <w:sz w:val="16"/>
                <w:szCs w:val="16"/>
                <w:vertAlign w:val="superscript"/>
              </w:rPr>
              <w:t xml:space="preserve">1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Թափանցիկ թերմո փակիչ առանց մակնշման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20,000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272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Թիթեղյա կափարիչներ տարբեր մակնանշումներ, տարբեր գույների</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397,600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27,832,000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273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Խցան առանց մակնանշման տարբեր գույների</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21,000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3,150,000 </w:t>
            </w:r>
          </w:p>
        </w:tc>
      </w:tr>
      <w:tr w:rsidR="00AB740D" w:rsidRPr="00AB740D" w:rsidTr="00AB740D">
        <w:trPr>
          <w:gridAfter w:val="1"/>
          <w:wAfter w:w="17" w:type="dxa"/>
          <w:trHeight w:val="90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263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Սպիրի թորման խողովակներ, բաքեր, հարթակներ, ուղղանկյունաձև բաք</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մոնտաժված է 1990-ական թ վերջերին, ունի բաքեր, սպիտ թորելու ինքնաշեն սարք, պղնձից տարողությամբ, արտադրողականությունը՝ 250լ/24ժ, ցորենի սպիրտ թորելու հումք /սիրեց/ պատրաստող ինքնաշեն սարք՝ չժանգոտվող մետաղից, արտադրողականությունը՝ 500լ/24ժ։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35,000,000 </w:t>
            </w:r>
          </w:p>
        </w:tc>
      </w:tr>
      <w:tr w:rsidR="00AB740D" w:rsidRPr="00AB740D" w:rsidTr="00AB740D">
        <w:trPr>
          <w:gridAfter w:val="1"/>
          <w:wAfter w:w="17" w:type="dxa"/>
          <w:trHeight w:val="11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265*1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Օղու թորման համակարգ՝ պղնձե</w:t>
            </w:r>
            <w:r w:rsidRPr="00AB740D">
              <w:rPr>
                <w:rFonts w:ascii="Sylfaen" w:eastAsia="Times New Roman" w:hAnsi="Sylfaen" w:cs="Calibri"/>
                <w:color w:val="FF0000"/>
                <w:sz w:val="16"/>
                <w:szCs w:val="16"/>
              </w:rPr>
              <w:t xml:space="preserve"> </w:t>
            </w:r>
            <w:r w:rsidRPr="00AB740D">
              <w:rPr>
                <w:rFonts w:ascii="Sylfaen" w:eastAsia="Times New Roman" w:hAnsi="Sylfaen" w:cs="Calibri"/>
                <w:color w:val="000000"/>
                <w:sz w:val="16"/>
                <w:szCs w:val="16"/>
              </w:rPr>
              <w:t>տաքացման բաք՝ 5 տ</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հարակից</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մետաղական</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բաքով</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մետաղական</w:t>
            </w:r>
            <w:r w:rsidRPr="00AB740D">
              <w:rPr>
                <w:rFonts w:ascii="Sylfaen" w:eastAsia="Times New Roman" w:hAnsi="Sylfaen" w:cs="Calibri"/>
                <w:color w:val="000000"/>
                <w:sz w:val="16"/>
                <w:szCs w:val="16"/>
              </w:rPr>
              <w:t xml:space="preserve"> աստիճանավանդակներով և խողովակաշարերով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97,400,000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265*1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Օղու թորման համակարգի մետաղական աստիճանավանդակներ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120,000 </w:t>
            </w:r>
          </w:p>
        </w:tc>
      </w:tr>
      <w:tr w:rsidR="00AB740D" w:rsidRPr="00AB740D" w:rsidTr="00AB740D">
        <w:trPr>
          <w:gridAfter w:val="1"/>
          <w:wAfter w:w="17" w:type="dxa"/>
          <w:trHeight w:val="90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944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մթերման հոսքագիծ (պրես, շնեկային փոխադրիչ 2,5մ, խաղողի մշակման հոսիչ-քամիչ սարք /սեկատոր/), լրակազմ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13,905,000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221</w:t>
            </w:r>
            <w:r w:rsidRPr="00AB740D">
              <w:rPr>
                <w:rFonts w:ascii="Sylfaen" w:eastAsia="Times New Roman" w:hAnsi="Sylfaen" w:cs="Calibri"/>
                <w:color w:val="000000"/>
                <w:sz w:val="16"/>
                <w:szCs w:val="16"/>
                <w:vertAlign w:val="superscript"/>
              </w:rPr>
              <w:t xml:space="preserve"> 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ճզման պրես, (20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2,000,000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222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Պոմպ խտացված մասայի համար (Դոռդոռ)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1,450,000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223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Պռեսս-Չանչազատիչ ЦДГ-20</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4,140,000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224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բունկեր պատրաստված շնեկի համար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336,000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Խառնիչ իր շարժիրչով К-1 УМН-3М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336,000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Խաղող ճզմելու պրեսս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որոշ հանգույցներ պակաս են</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մշակման հոսիչ-քամիչ սարք (սեկատոր)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4,340,000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շնեկային  փոխադրիչ, 2,5մ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Ժապավենային փոխադրիչ 7 մետր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237 </w:t>
            </w:r>
            <w:r w:rsidRPr="00AB740D">
              <w:rPr>
                <w:rFonts w:ascii="Sylfaen" w:eastAsia="Times New Roman" w:hAnsi="Sylfaen" w:cs="Calibri"/>
                <w:color w:val="000000"/>
                <w:sz w:val="16"/>
                <w:szCs w:val="16"/>
                <w:vertAlign w:val="superscript"/>
              </w:rPr>
              <w:t>1</w:t>
            </w:r>
          </w:p>
        </w:tc>
        <w:tc>
          <w:tcPr>
            <w:tcW w:w="3164" w:type="dxa"/>
            <w:tcBorders>
              <w:top w:val="nil"/>
              <w:left w:val="nil"/>
              <w:bottom w:val="nil"/>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Ցորեն մղող պոմպ, 30 кВт, 980 об/мин, որոշ դետալներ բացակում են</w:t>
            </w:r>
          </w:p>
        </w:tc>
        <w:tc>
          <w:tcPr>
            <w:tcW w:w="4975" w:type="dxa"/>
            <w:tcBorders>
              <w:top w:val="nil"/>
              <w:left w:val="nil"/>
              <w:bottom w:val="nil"/>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1,890,000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238 </w:t>
            </w:r>
            <w:r w:rsidRPr="00AB740D">
              <w:rPr>
                <w:rFonts w:ascii="Sylfaen" w:eastAsia="Times New Roman" w:hAnsi="Sylfaen" w:cs="Calibri"/>
                <w:color w:val="000000"/>
                <w:sz w:val="16"/>
                <w:szCs w:val="16"/>
                <w:vertAlign w:val="superscript"/>
              </w:rPr>
              <w:t>1</w:t>
            </w:r>
          </w:p>
        </w:tc>
        <w:tc>
          <w:tcPr>
            <w:tcW w:w="3164" w:type="dxa"/>
            <w:tcBorders>
              <w:top w:val="single" w:sz="4" w:space="0" w:color="auto"/>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Ցորեն մղող 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պոմպ, 30 кВт, 980 об/мин</w:t>
            </w:r>
          </w:p>
        </w:tc>
        <w:tc>
          <w:tcPr>
            <w:tcW w:w="4975"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1,560,000 </w:t>
            </w:r>
          </w:p>
        </w:tc>
      </w:tr>
      <w:tr w:rsidR="00AB740D" w:rsidRPr="00AB740D" w:rsidTr="00AB740D">
        <w:trPr>
          <w:trHeight w:val="225"/>
        </w:trPr>
        <w:tc>
          <w:tcPr>
            <w:tcW w:w="7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9386" w:type="dxa"/>
            <w:gridSpan w:val="4"/>
            <w:tcBorders>
              <w:top w:val="single" w:sz="4" w:space="0" w:color="auto"/>
              <w:left w:val="nil"/>
              <w:bottom w:val="single" w:sz="4" w:space="0" w:color="auto"/>
              <w:right w:val="single" w:sz="4" w:space="0" w:color="000000"/>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Ա8 - Լաբորատոր գույք, այդ թվում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1370" w:type="dxa"/>
            <w:gridSpan w:val="2"/>
            <w:tcBorders>
              <w:top w:val="nil"/>
              <w:left w:val="single" w:sz="4" w:space="0" w:color="auto"/>
              <w:bottom w:val="single" w:sz="4" w:space="0" w:color="000000"/>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703,300 </w:t>
            </w:r>
          </w:p>
        </w:tc>
      </w:tr>
      <w:tr w:rsidR="00AB740D" w:rsidRPr="00AB740D" w:rsidTr="00AB740D">
        <w:trPr>
          <w:gridAfter w:val="1"/>
          <w:wAfter w:w="17" w:type="dxa"/>
          <w:trHeight w:val="450"/>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կմախքով լաբորատոր պահարան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val="restart"/>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450"/>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Սառնարան լաբ</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նյութերի</w:t>
            </w:r>
            <w:r w:rsidRPr="00AB740D">
              <w:rPr>
                <w:rFonts w:ascii="Sylfaen" w:eastAsia="Times New Roman" w:hAnsi="Sylfaen" w:cs="Calibri"/>
                <w:color w:val="000000"/>
                <w:sz w:val="16"/>
                <w:szCs w:val="16"/>
              </w:rPr>
              <w:t xml:space="preserve"> Ghanz </w:t>
            </w:r>
            <w:r w:rsidRPr="00AB740D">
              <w:rPr>
                <w:rFonts w:ascii="Sylfaen" w:eastAsia="Times New Roman" w:hAnsi="Sylfaen" w:cs="Sylfaen"/>
                <w:color w:val="000000"/>
                <w:sz w:val="16"/>
                <w:szCs w:val="16"/>
              </w:rPr>
              <w:t>ապրանքանիշ</w:t>
            </w:r>
            <w:r w:rsidRPr="00AB740D">
              <w:rPr>
                <w:rFonts w:ascii="Sylfaen" w:eastAsia="Times New Roman" w:hAnsi="Sylfaen" w:cs="Calibri"/>
                <w:color w:val="000000"/>
                <w:sz w:val="16"/>
                <w:szCs w:val="16"/>
              </w:rPr>
              <w:t>ի</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Լաբ</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ապակե տարաներ, կոլբաներ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50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Սպիրտի ջերմաչափ</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Լաբ</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ստերլիզացոն ապարատ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Սպիրտի թորման լաբ</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ստեն</w:t>
            </w:r>
            <w:r w:rsidRPr="00AB740D">
              <w:rPr>
                <w:rFonts w:ascii="Sylfaen" w:eastAsia="Times New Roman" w:hAnsi="Sylfaen" w:cs="Calibri"/>
                <w:color w:val="000000"/>
                <w:sz w:val="16"/>
                <w:szCs w:val="16"/>
              </w:rPr>
              <w:t>դ</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Ջրի թորման ապարատ де-25</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Կշեռք փոքր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Մուֆելային վառարան lC425</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Մուֆելային վառարան սովետական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Լաբ</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կշեռք քարերով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vMerge/>
            <w:tcBorders>
              <w:top w:val="nil"/>
              <w:left w:val="single" w:sz="4" w:space="0" w:color="auto"/>
              <w:bottom w:val="single" w:sz="4" w:space="0" w:color="auto"/>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Անալիտիկ կշեռք адв-200</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vMerge/>
            <w:tcBorders>
              <w:top w:val="nil"/>
              <w:left w:val="single" w:sz="4" w:space="0" w:color="auto"/>
              <w:bottom w:val="single" w:sz="4" w:space="0" w:color="000000"/>
              <w:right w:val="single" w:sz="4" w:space="0" w:color="auto"/>
            </w:tcBorders>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Խառատային մեծ հաստոց 163 1971թ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958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Խառատային փոքր հաստոց 1Մ95 1978թ</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545,000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Գործիքների մետաղական պահարաններ մեծ</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Գործիքների մետաղական պահարաններ փոքր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52,500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Արհեստանոցի մետաղական գործիքներ 100 կտոր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85,200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Ուղղահայաց գայլիկոնային հաստոց 2А125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աշխատասեղան իր ձգիչով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42,000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Հղկող սրող հաստոց</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86,000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39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Ֆուգան հաստոց 109x42սմ СФ-4</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295,000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40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Սղոց փայտամշակման (հաստոց)</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Զոդման ապարատ SFKYM200</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39,000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258*1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Գայլիկոն.  (սովետական)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Զոդման ապարատ եռաֆազ</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232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Կարբիդային եռակցման սարք իր բալոնով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259*1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Անկյունային Հղկող Մեքենա Makita</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Գործիքների հավաքածու 42 կտորից</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2,100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Գայլիկոնային հաստոց սեղանի, փոքր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42,000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Հղկող սրող սարք</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Դետալների ամրակիչ</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Ռոխլի 2.5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344,000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պահարան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102,000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264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Խոտհնձիչ բենզինային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114,000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265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Ծառ սրսկելու սարք</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6,700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Մոնիտոր Philips 193V5l</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21,000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981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Համակարգիչ Core i5</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Switch Tp-link Tl-SG1008D</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15,600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Տպիչ շտրիխ կոդի TSC TE200</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219,000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Սկաներ շտրիխ կոդի model 7190g</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Ստեղնաշար Canyon</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7,600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Շարժական օդորակիչ lYF-65</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237,000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Էլեկտրական տաքացուցիչ</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115,500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Տեսաձայնագրման համակարգ, 19 անվանում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3,784,000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Հեռուստացույց Panasonic</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61,000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68</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Գրասեղան լամինատե</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Էլեկտրական հովհար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Գրասենյակային բազկաթոռ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վատ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7,300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Լամինատե պահարան երկուփեղկանի</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148,000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Խմելու ջրի դիսպենսեր ապարատ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Ներկառուցված դարակներ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165,000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Դաշնամուր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Օդափոխիչ Panasonic ապրանքանիշի</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108,000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Աթոռներ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12,400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999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Ջեռուցման DIGIFEl DUO KM1-28CE մակնիշի կաթսա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455,000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Լամինատե պահարան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28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պահարան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29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Կախիչ փայտանյութից</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3,500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30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Խոհանոցային 1 հատ սեղան իր 4 հատ աթոռներ (կոմպլեկտ)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23,000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1004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Սառցախցիկ 200լ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76,000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Շոգեքարշ ТГК2-4172</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15,300,000 </w:t>
            </w:r>
          </w:p>
        </w:tc>
      </w:tr>
      <w:tr w:rsidR="00AB740D" w:rsidRPr="00AB740D" w:rsidTr="00AB740D">
        <w:trPr>
          <w:gridAfter w:val="1"/>
          <w:wAfter w:w="17" w:type="dxa"/>
          <w:trHeight w:val="67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Բեռների տեղափոխման մեքենա էլեկտրական Baikancar  (CAR), մարտկոցները չաշխատող</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Բեռների տեղափոխման մեքենա դիզելային  Baikancar  CAR, իր առանձին 2 թաթիկներով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1,470,000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31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Բեռնատար վերելակ արտադրական 5 տոննա, 2 հարկի համար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2,450,000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Բեռնատար վերելակ, 1տ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279</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Բեռների արտաքին վերելակ հ=10մ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590,000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266*1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տելֆեր 1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298,000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տելֆեր 3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690,000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225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Տելֆեր 20-25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5,800,000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44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Կշեռք 1500կգ</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17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Կշեռք 150կգ</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28,500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253</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Դիզելային կոմպրեսատոր 37 кВт 710 об/мин</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263*1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Շարժիչներ  1,5-3</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7</w:t>
            </w:r>
            <w:r w:rsidRPr="00AB740D">
              <w:rPr>
                <w:rFonts w:ascii="Sylfaen" w:eastAsia="Times New Roman" w:hAnsi="Sylfaen" w:cs="Sylfaen"/>
                <w:color w:val="000000"/>
                <w:sz w:val="16"/>
                <w:szCs w:val="16"/>
              </w:rPr>
              <w:t>կվ</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որոշ</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դետալներ</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բացակայում</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ե</w:t>
            </w:r>
            <w:r w:rsidRPr="00AB740D">
              <w:rPr>
                <w:rFonts w:ascii="Sylfaen" w:eastAsia="Times New Roman" w:hAnsi="Sylfaen" w:cs="Calibri"/>
                <w:color w:val="000000"/>
                <w:sz w:val="16"/>
                <w:szCs w:val="16"/>
              </w:rPr>
              <w:t>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133,000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43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շարժիչ 28 КВ 980 об/мин</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340,000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277</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Օդամղիչ սարք իր բալոններով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475,000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248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Օդամղիչ համակարգ</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475,000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280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Տրանսֆորմատոր ТМФ 250/10-75</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սարքին վիճակում,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750,000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Հոսանքի գեներատոր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Վակումի ապարատ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Վակումի ապարատ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69,000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262*1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Դիզելային գեներատոր 75կվ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1,080,000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1027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269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Կարի մեքենա 1022М սեղանով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290,000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270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Ավերլոկի մեքենա սեղանով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271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Կարի մեքենա սեղանով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սարքին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116,000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15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Շաքարավազ պարկով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խոնավացած</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13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119,600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23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Ապակե տարաներ 100լ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88,000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51 </w:t>
            </w:r>
            <w:r w:rsidRPr="00AB740D">
              <w:rPr>
                <w:rFonts w:ascii="Sylfaen" w:eastAsia="Times New Roman" w:hAnsi="Sylfaen" w:cs="Calibri"/>
                <w:color w:val="000000"/>
                <w:sz w:val="16"/>
                <w:szCs w:val="16"/>
                <w:vertAlign w:val="superscript"/>
              </w:rPr>
              <w:t>2</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Անվադողեր 185/65/R15</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56,000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Բետոնից շպալ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վատ վիճակում, առկա են վնասված հատվածներ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65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468,000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276</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խողովակ 800մմ L=3.2մ, պատ=0,9մմ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243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Խողովակներով հավաքված հովացման համակարգ</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822,000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252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դարակաշար 4 հարկանի 3,2մx27մ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233,000 </w:t>
            </w:r>
          </w:p>
        </w:tc>
      </w:tr>
      <w:tr w:rsidR="00AB740D" w:rsidRPr="00AB740D" w:rsidTr="00AB740D">
        <w:trPr>
          <w:gridAfter w:val="1"/>
          <w:wAfter w:w="17" w:type="dxa"/>
          <w:trHeight w:val="24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282 </w:t>
            </w:r>
            <w:r w:rsidRPr="00AB740D">
              <w:rPr>
                <w:rFonts w:ascii="Sylfaen" w:eastAsia="Times New Roman" w:hAnsi="Sylfaen" w:cs="Calibri"/>
                <w:color w:val="000000"/>
                <w:sz w:val="16"/>
                <w:szCs w:val="16"/>
                <w:vertAlign w:val="superscript"/>
              </w:rPr>
              <w:t>1</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Շվելեր 5մ (0,3x0,14)</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միջին վիճակում</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280</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Շինաղբ տեղափոխելու մետաղական տարաներ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5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370,000 </w:t>
            </w:r>
          </w:p>
        </w:tc>
      </w:tr>
      <w:tr w:rsidR="00AB740D" w:rsidRPr="00AB740D" w:rsidTr="00AB740D">
        <w:trPr>
          <w:gridAfter w:val="1"/>
          <w:wAfter w:w="17" w:type="dxa"/>
          <w:trHeight w:val="1189"/>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364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265</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sz w:val="16"/>
                <w:szCs w:val="16"/>
              </w:rPr>
            </w:pPr>
            <w:r w:rsidRPr="00AB740D">
              <w:rPr>
                <w:rFonts w:ascii="Sylfaen" w:eastAsia="Times New Roman" w:hAnsi="Sylfaen" w:cs="Calibri"/>
                <w:sz w:val="16"/>
                <w:szCs w:val="16"/>
              </w:rPr>
              <w:t>Մետաղական դետալներ, խողովակներ, հաստոցների կմախքներ, տակառի մետաղական օղակներ, այլ ջարդոն</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անսարք, փոքր կտորներով, նպատակային նշանակությամբ օգտագործման ոչ պիտանի, ջարդոն,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ջարդոնի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կգ</w:t>
            </w:r>
          </w:p>
        </w:tc>
        <w:tc>
          <w:tcPr>
            <w:tcW w:w="853" w:type="dxa"/>
            <w:gridSpan w:val="2"/>
            <w:tcBorders>
              <w:top w:val="nil"/>
              <w:left w:val="nil"/>
              <w:bottom w:val="single" w:sz="4"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xml:space="preserve">1,000  </w:t>
            </w:r>
          </w:p>
        </w:tc>
        <w:tc>
          <w:tcPr>
            <w:tcW w:w="1370" w:type="dxa"/>
            <w:gridSpan w:val="2"/>
            <w:tcBorders>
              <w:top w:val="nil"/>
              <w:left w:val="single" w:sz="4" w:space="0" w:color="auto"/>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FF0000"/>
                <w:sz w:val="16"/>
                <w:szCs w:val="16"/>
              </w:rPr>
            </w:pPr>
            <w:r w:rsidRPr="00AB740D">
              <w:rPr>
                <w:rFonts w:ascii="Sylfaen" w:eastAsia="Times New Roman" w:hAnsi="Sylfaen" w:cs="Calibri"/>
                <w:color w:val="FF0000"/>
                <w:sz w:val="16"/>
                <w:szCs w:val="16"/>
              </w:rPr>
              <w:t xml:space="preserve">                       45,000 </w:t>
            </w:r>
          </w:p>
        </w:tc>
      </w:tr>
      <w:tr w:rsidR="00AB740D" w:rsidRPr="00AB740D" w:rsidTr="00AB740D">
        <w:trPr>
          <w:gridAfter w:val="1"/>
          <w:wAfter w:w="17" w:type="dxa"/>
          <w:trHeight w:val="225"/>
        </w:trPr>
        <w:tc>
          <w:tcPr>
            <w:tcW w:w="796"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FF0000"/>
                <w:sz w:val="16"/>
                <w:szCs w:val="16"/>
              </w:rPr>
            </w:pPr>
          </w:p>
        </w:tc>
        <w:tc>
          <w:tcPr>
            <w:tcW w:w="48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3164" w:type="dxa"/>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4975"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rPr>
                <w:rFonts w:ascii="Times New Roman" w:eastAsia="Times New Roman" w:hAnsi="Times New Roman" w:cs="Times New Roman"/>
                <w:sz w:val="20"/>
                <w:szCs w:val="20"/>
              </w:rPr>
            </w:pPr>
          </w:p>
        </w:tc>
        <w:tc>
          <w:tcPr>
            <w:tcW w:w="889"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853"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370" w:type="dxa"/>
            <w:gridSpan w:val="2"/>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r>
      <w:tr w:rsidR="00AB740D" w:rsidRPr="00AB740D" w:rsidTr="00AB740D">
        <w:trPr>
          <w:gridAfter w:val="1"/>
          <w:wAfter w:w="17" w:type="dxa"/>
          <w:trHeight w:val="240"/>
        </w:trPr>
        <w:tc>
          <w:tcPr>
            <w:tcW w:w="796"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48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3164" w:type="dxa"/>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4975"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rPr>
                <w:rFonts w:ascii="Times New Roman" w:eastAsia="Times New Roman" w:hAnsi="Times New Roman" w:cs="Times New Roman"/>
                <w:sz w:val="20"/>
                <w:szCs w:val="20"/>
              </w:rPr>
            </w:pPr>
          </w:p>
        </w:tc>
        <w:tc>
          <w:tcPr>
            <w:tcW w:w="889"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853"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370" w:type="dxa"/>
            <w:gridSpan w:val="2"/>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r>
      <w:tr w:rsidR="00AB740D" w:rsidRPr="00AB740D" w:rsidTr="00AB740D">
        <w:trPr>
          <w:trHeight w:val="300"/>
        </w:trPr>
        <w:tc>
          <w:tcPr>
            <w:tcW w:w="796" w:type="dxa"/>
            <w:tcBorders>
              <w:top w:val="single" w:sz="8" w:space="0" w:color="auto"/>
              <w:left w:val="single" w:sz="8" w:space="0" w:color="auto"/>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480" w:type="dxa"/>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1230" w:type="dxa"/>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8156" w:type="dxa"/>
            <w:gridSpan w:val="3"/>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Բ խումբ - ՀՀ Արմավիր մ</w:t>
            </w:r>
            <w:r w:rsidRPr="00AB740D">
              <w:rPr>
                <w:rFonts w:ascii="Times New Roman" w:eastAsia="Times New Roman" w:hAnsi="Times New Roman" w:cs="Times New Roman"/>
                <w:b/>
                <w:bCs/>
                <w:color w:val="000000"/>
                <w:sz w:val="16"/>
                <w:szCs w:val="16"/>
              </w:rPr>
              <w:t>․</w:t>
            </w:r>
            <w:r w:rsidRPr="00AB740D">
              <w:rPr>
                <w:rFonts w:ascii="Sylfaen" w:eastAsia="Times New Roman" w:hAnsi="Sylfaen" w:cs="Calibri"/>
                <w:b/>
                <w:bCs/>
                <w:color w:val="000000"/>
                <w:sz w:val="16"/>
                <w:szCs w:val="16"/>
              </w:rPr>
              <w:t xml:space="preserve">, </w:t>
            </w:r>
            <w:r w:rsidRPr="00AB740D">
              <w:rPr>
                <w:rFonts w:ascii="Sylfaen" w:eastAsia="Times New Roman" w:hAnsi="Sylfaen" w:cs="Sylfaen"/>
                <w:b/>
                <w:bCs/>
                <w:color w:val="000000"/>
                <w:sz w:val="16"/>
                <w:szCs w:val="16"/>
              </w:rPr>
              <w:t>ք</w:t>
            </w:r>
            <w:r w:rsidRPr="00AB740D">
              <w:rPr>
                <w:rFonts w:ascii="Times New Roman" w:eastAsia="Times New Roman" w:hAnsi="Times New Roman" w:cs="Times New Roman"/>
                <w:b/>
                <w:bCs/>
                <w:color w:val="000000"/>
                <w:sz w:val="16"/>
                <w:szCs w:val="16"/>
              </w:rPr>
              <w:t>․</w:t>
            </w:r>
            <w:r w:rsidRPr="00AB740D">
              <w:rPr>
                <w:rFonts w:ascii="Sylfaen" w:eastAsia="Times New Roman" w:hAnsi="Sylfaen" w:cs="Calibri"/>
                <w:b/>
                <w:bCs/>
                <w:color w:val="000000"/>
                <w:sz w:val="16"/>
                <w:szCs w:val="16"/>
              </w:rPr>
              <w:t xml:space="preserve"> </w:t>
            </w:r>
            <w:r w:rsidRPr="00AB740D">
              <w:rPr>
                <w:rFonts w:ascii="Sylfaen" w:eastAsia="Times New Roman" w:hAnsi="Sylfaen" w:cs="Sylfaen"/>
                <w:b/>
                <w:bCs/>
                <w:color w:val="000000"/>
                <w:sz w:val="16"/>
                <w:szCs w:val="16"/>
              </w:rPr>
              <w:t>Էջմիածին</w:t>
            </w:r>
            <w:r w:rsidRPr="00AB740D">
              <w:rPr>
                <w:rFonts w:ascii="Sylfaen" w:eastAsia="Times New Roman" w:hAnsi="Sylfaen" w:cs="Calibri"/>
                <w:b/>
                <w:bCs/>
                <w:color w:val="000000"/>
                <w:sz w:val="16"/>
                <w:szCs w:val="16"/>
              </w:rPr>
              <w:t xml:space="preserve">, </w:t>
            </w:r>
            <w:r w:rsidRPr="00AB740D">
              <w:rPr>
                <w:rFonts w:ascii="Sylfaen" w:eastAsia="Times New Roman" w:hAnsi="Sylfaen" w:cs="Sylfaen"/>
                <w:b/>
                <w:bCs/>
                <w:color w:val="000000"/>
                <w:sz w:val="16"/>
                <w:szCs w:val="16"/>
              </w:rPr>
              <w:t>Ոսկեհատ</w:t>
            </w:r>
            <w:r w:rsidRPr="00AB740D">
              <w:rPr>
                <w:rFonts w:ascii="Sylfaen" w:eastAsia="Times New Roman" w:hAnsi="Sylfaen" w:cs="Calibri"/>
                <w:b/>
                <w:bCs/>
                <w:color w:val="000000"/>
                <w:sz w:val="16"/>
                <w:szCs w:val="16"/>
              </w:rPr>
              <w:t>, Մաշտոցի 47 հասցեում գտնվող գույքեր /լոտ 369-431/</w:t>
            </w:r>
          </w:p>
        </w:tc>
        <w:tc>
          <w:tcPr>
            <w:tcW w:w="889" w:type="dxa"/>
            <w:gridSpan w:val="2"/>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853" w:type="dxa"/>
            <w:gridSpan w:val="2"/>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1370" w:type="dxa"/>
            <w:gridSpan w:val="2"/>
            <w:tcBorders>
              <w:top w:val="single" w:sz="8" w:space="0" w:color="auto"/>
              <w:left w:val="nil"/>
              <w:bottom w:val="single" w:sz="8" w:space="0" w:color="auto"/>
              <w:right w:val="single" w:sz="8"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r>
      <w:tr w:rsidR="00AB740D" w:rsidRPr="00AB740D" w:rsidTr="00AB740D">
        <w:trPr>
          <w:gridAfter w:val="1"/>
          <w:wAfter w:w="17" w:type="dxa"/>
          <w:trHeight w:val="225"/>
        </w:trPr>
        <w:tc>
          <w:tcPr>
            <w:tcW w:w="796"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p>
        </w:tc>
        <w:tc>
          <w:tcPr>
            <w:tcW w:w="48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3164" w:type="dxa"/>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4975"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rPr>
                <w:rFonts w:ascii="Times New Roman" w:eastAsia="Times New Roman" w:hAnsi="Times New Roman" w:cs="Times New Roman"/>
                <w:sz w:val="20"/>
                <w:szCs w:val="20"/>
              </w:rPr>
            </w:pPr>
          </w:p>
        </w:tc>
        <w:tc>
          <w:tcPr>
            <w:tcW w:w="889"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853"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370" w:type="dxa"/>
            <w:gridSpan w:val="2"/>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r>
      <w:tr w:rsidR="00AB740D" w:rsidRPr="00AB740D" w:rsidTr="00AB740D">
        <w:trPr>
          <w:gridAfter w:val="1"/>
          <w:wAfter w:w="17" w:type="dxa"/>
          <w:trHeight w:val="225"/>
        </w:trPr>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1040</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230"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single" w:sz="4" w:space="0" w:color="auto"/>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Թորման սարք՝ 5 տոննա պղնձե տարրայով</w:t>
            </w:r>
          </w:p>
        </w:tc>
        <w:tc>
          <w:tcPr>
            <w:tcW w:w="4975"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24,350,000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Թորման սարք՝ 5 տոննա պղնձե տարրայով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24,350,000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12,5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1,090,000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540,000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540,000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1045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540,000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540,000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540,000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6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540,000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Թորման սարք՝ 2 տոննա ներժից տարրայով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9,850,000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105,000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105,000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16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712,000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16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712,000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16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712,000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Շին աղբ թափելու մետաղական տարրա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74,000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Ներկառուցված մետաղական լիստերից գլանատակառ, 65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գտնվում է շենքի ներսում, ինքնաշեն, օգտագործված, միջին վիճակում, կարող է շենքից դուրս բերվել միայն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2,230,000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Ներկառուցված մետաղական լիստերից գլանատակառ, 65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գտնվում է շենքի ներսում, ինքնաշեն, օգտագործված, միջին վիճակում, կարող է շենքից դուրս բերվել միայն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2,230,000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Ներկառուցված մետաղական լիստերից գլանատակառ, 65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գտնվում է շենքի ներսում, ինքնաշեն, օգտագործված, միջին վիճակում, կարող է շենքից դուրս բերվել միայն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2,230,000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1067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22 տոննա</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մասամբ կոռոզիայի ենթարկված,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965,000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մշակման հոսիչ-քամիչ սարք (սեկատոր)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6,510,000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1090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Խաղողի ճզմման պրեսս, 20 տոննա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8,000,000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չանչի շղթայավոր փոխադրիչ, 28մ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1,900,000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բունկեր, 3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119,000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մթերման սարքերի կառավարման վահանակ</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186,000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Հոսանքի մետաղյա պահարան անջատիչներով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408,000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Պոմպ խտացված մասայի համար (Դորդոռ, Мезгонасос пмн 28)</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725,000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Պռես-Չանչազատիչ ЦДГ-20</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6,210,000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շնեկային փոխադրիչ, 2,5մ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1,395,000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տելֆեր 3,2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690,000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1099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Գոլորշի արտադրող կաթսա E1</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3,470,000</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Գոլորշի արտադրող կաթսա E1</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կոռոզիայի ենթարկված է, կան բացակայող հանգույցներ, ոչ պիտանի, վերանորոգման ենթակա չէ</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387,000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2,5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126,000</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քառակուսի բաք,  5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190,000</w:t>
            </w:r>
          </w:p>
        </w:tc>
      </w:tr>
      <w:tr w:rsidR="00AB740D" w:rsidRPr="00AB740D" w:rsidTr="00AB740D">
        <w:trPr>
          <w:gridAfter w:val="1"/>
          <w:wAfter w:w="17" w:type="dxa"/>
          <w:trHeight w:val="240"/>
        </w:trPr>
        <w:tc>
          <w:tcPr>
            <w:tcW w:w="796"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p>
        </w:tc>
        <w:tc>
          <w:tcPr>
            <w:tcW w:w="48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3164" w:type="dxa"/>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4975"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rPr>
                <w:rFonts w:ascii="Times New Roman" w:eastAsia="Times New Roman" w:hAnsi="Times New Roman" w:cs="Times New Roman"/>
                <w:sz w:val="20"/>
                <w:szCs w:val="20"/>
              </w:rPr>
            </w:pPr>
          </w:p>
        </w:tc>
        <w:tc>
          <w:tcPr>
            <w:tcW w:w="889"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853"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370" w:type="dxa"/>
            <w:gridSpan w:val="2"/>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r>
      <w:tr w:rsidR="00AB740D" w:rsidRPr="00AB740D" w:rsidTr="00AB740D">
        <w:trPr>
          <w:trHeight w:val="300"/>
        </w:trPr>
        <w:tc>
          <w:tcPr>
            <w:tcW w:w="796" w:type="dxa"/>
            <w:tcBorders>
              <w:top w:val="single" w:sz="8" w:space="0" w:color="auto"/>
              <w:left w:val="single" w:sz="8" w:space="0" w:color="auto"/>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480" w:type="dxa"/>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1230" w:type="dxa"/>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8156" w:type="dxa"/>
            <w:gridSpan w:val="3"/>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Բ խումբ - Արագածոտնի մարզ, Աշտարակ ք</w:t>
            </w:r>
            <w:r w:rsidRPr="00AB740D">
              <w:rPr>
                <w:rFonts w:ascii="Times New Roman" w:eastAsia="Times New Roman" w:hAnsi="Times New Roman" w:cs="Times New Roman"/>
                <w:b/>
                <w:bCs/>
                <w:color w:val="000000"/>
                <w:sz w:val="16"/>
                <w:szCs w:val="16"/>
              </w:rPr>
              <w:t>․</w:t>
            </w:r>
            <w:r w:rsidRPr="00AB740D">
              <w:rPr>
                <w:rFonts w:ascii="Sylfaen" w:eastAsia="Times New Roman" w:hAnsi="Sylfaen" w:cs="Calibri"/>
                <w:b/>
                <w:bCs/>
                <w:color w:val="000000"/>
                <w:sz w:val="16"/>
                <w:szCs w:val="16"/>
              </w:rPr>
              <w:t xml:space="preserve">, </w:t>
            </w:r>
            <w:r w:rsidRPr="00AB740D">
              <w:rPr>
                <w:rFonts w:ascii="Sylfaen" w:eastAsia="Times New Roman" w:hAnsi="Sylfaen" w:cs="Sylfaen"/>
                <w:b/>
                <w:bCs/>
                <w:color w:val="000000"/>
                <w:sz w:val="16"/>
                <w:szCs w:val="16"/>
              </w:rPr>
              <w:t>Վ</w:t>
            </w:r>
            <w:r w:rsidRPr="00AB740D">
              <w:rPr>
                <w:rFonts w:ascii="Times New Roman" w:eastAsia="Times New Roman" w:hAnsi="Times New Roman" w:cs="Times New Roman"/>
                <w:b/>
                <w:bCs/>
                <w:color w:val="000000"/>
                <w:sz w:val="16"/>
                <w:szCs w:val="16"/>
              </w:rPr>
              <w:t>․</w:t>
            </w:r>
            <w:r w:rsidRPr="00AB740D">
              <w:rPr>
                <w:rFonts w:ascii="Sylfaen" w:eastAsia="Times New Roman" w:hAnsi="Sylfaen" w:cs="Calibri"/>
                <w:b/>
                <w:bCs/>
                <w:color w:val="000000"/>
                <w:sz w:val="16"/>
                <w:szCs w:val="16"/>
              </w:rPr>
              <w:t xml:space="preserve"> </w:t>
            </w:r>
            <w:r w:rsidRPr="00AB740D">
              <w:rPr>
                <w:rFonts w:ascii="Sylfaen" w:eastAsia="Times New Roman" w:hAnsi="Sylfaen" w:cs="Sylfaen"/>
                <w:b/>
                <w:bCs/>
                <w:color w:val="000000"/>
                <w:sz w:val="16"/>
                <w:szCs w:val="16"/>
              </w:rPr>
              <w:t>Պետրոսյան</w:t>
            </w:r>
            <w:r w:rsidRPr="00AB740D">
              <w:rPr>
                <w:rFonts w:ascii="Sylfaen" w:eastAsia="Times New Roman" w:hAnsi="Sylfaen" w:cs="Calibri"/>
                <w:b/>
                <w:bCs/>
                <w:color w:val="000000"/>
                <w:sz w:val="16"/>
                <w:szCs w:val="16"/>
              </w:rPr>
              <w:t xml:space="preserve"> փողոց 64 հասցեում գտնվող գույքեր</w:t>
            </w:r>
          </w:p>
        </w:tc>
        <w:tc>
          <w:tcPr>
            <w:tcW w:w="889" w:type="dxa"/>
            <w:gridSpan w:val="2"/>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853" w:type="dxa"/>
            <w:gridSpan w:val="2"/>
            <w:tcBorders>
              <w:top w:val="single" w:sz="8" w:space="0" w:color="auto"/>
              <w:left w:val="nil"/>
              <w:bottom w:val="single" w:sz="8" w:space="0" w:color="auto"/>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c>
          <w:tcPr>
            <w:tcW w:w="1370" w:type="dxa"/>
            <w:gridSpan w:val="2"/>
            <w:tcBorders>
              <w:top w:val="single" w:sz="8" w:space="0" w:color="auto"/>
              <w:left w:val="nil"/>
              <w:bottom w:val="single" w:sz="8" w:space="0" w:color="auto"/>
              <w:right w:val="single" w:sz="8"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r w:rsidRPr="00AB740D">
              <w:rPr>
                <w:rFonts w:ascii="Sylfaen" w:eastAsia="Times New Roman" w:hAnsi="Sylfaen" w:cs="Calibri"/>
                <w:b/>
                <w:bCs/>
                <w:color w:val="000000"/>
                <w:sz w:val="16"/>
                <w:szCs w:val="16"/>
              </w:rPr>
              <w:t> </w:t>
            </w:r>
          </w:p>
        </w:tc>
      </w:tr>
      <w:tr w:rsidR="00AB740D" w:rsidRPr="00AB740D" w:rsidTr="00AB740D">
        <w:trPr>
          <w:gridAfter w:val="1"/>
          <w:wAfter w:w="17" w:type="dxa"/>
          <w:trHeight w:val="225"/>
        </w:trPr>
        <w:tc>
          <w:tcPr>
            <w:tcW w:w="796"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b/>
                <w:bCs/>
                <w:color w:val="000000"/>
                <w:sz w:val="16"/>
                <w:szCs w:val="16"/>
              </w:rPr>
            </w:pPr>
          </w:p>
        </w:tc>
        <w:tc>
          <w:tcPr>
            <w:tcW w:w="48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230"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3164" w:type="dxa"/>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4975" w:type="dxa"/>
            <w:tcBorders>
              <w:top w:val="nil"/>
              <w:left w:val="nil"/>
              <w:bottom w:val="nil"/>
              <w:right w:val="nil"/>
            </w:tcBorders>
            <w:shd w:val="clear" w:color="auto" w:fill="auto"/>
            <w:noWrap/>
            <w:vAlign w:val="center"/>
            <w:hideMark/>
          </w:tcPr>
          <w:p w:rsidR="00AB740D" w:rsidRPr="00AB740D" w:rsidRDefault="00AB740D" w:rsidP="00AB740D">
            <w:pPr>
              <w:spacing w:after="0" w:line="240" w:lineRule="auto"/>
              <w:rPr>
                <w:rFonts w:ascii="Times New Roman" w:eastAsia="Times New Roman" w:hAnsi="Times New Roman" w:cs="Times New Roman"/>
                <w:sz w:val="20"/>
                <w:szCs w:val="20"/>
              </w:rPr>
            </w:pPr>
          </w:p>
        </w:tc>
        <w:tc>
          <w:tcPr>
            <w:tcW w:w="889"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853" w:type="dxa"/>
            <w:gridSpan w:val="2"/>
            <w:tcBorders>
              <w:top w:val="nil"/>
              <w:left w:val="nil"/>
              <w:bottom w:val="nil"/>
              <w:right w:val="nil"/>
            </w:tcBorders>
            <w:shd w:val="clear" w:color="auto" w:fill="auto"/>
            <w:noWrap/>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c>
          <w:tcPr>
            <w:tcW w:w="1370" w:type="dxa"/>
            <w:gridSpan w:val="2"/>
            <w:tcBorders>
              <w:top w:val="nil"/>
              <w:left w:val="nil"/>
              <w:bottom w:val="nil"/>
              <w:right w:val="nil"/>
            </w:tcBorders>
            <w:shd w:val="clear" w:color="auto" w:fill="auto"/>
            <w:vAlign w:val="center"/>
            <w:hideMark/>
          </w:tcPr>
          <w:p w:rsidR="00AB740D" w:rsidRPr="00AB740D" w:rsidRDefault="00AB740D" w:rsidP="00AB740D">
            <w:pPr>
              <w:spacing w:after="0" w:line="240" w:lineRule="auto"/>
              <w:jc w:val="center"/>
              <w:rPr>
                <w:rFonts w:ascii="Times New Roman" w:eastAsia="Times New Roman" w:hAnsi="Times New Roman" w:cs="Times New Roman"/>
                <w:sz w:val="20"/>
                <w:szCs w:val="20"/>
              </w:rPr>
            </w:pPr>
          </w:p>
        </w:tc>
      </w:tr>
      <w:tr w:rsidR="00AB740D" w:rsidRPr="00AB740D" w:rsidTr="00AB740D">
        <w:trPr>
          <w:gridAfter w:val="1"/>
          <w:wAfter w:w="17" w:type="dxa"/>
          <w:trHeight w:val="225"/>
        </w:trPr>
        <w:tc>
          <w:tcPr>
            <w:tcW w:w="7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1103</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230"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single" w:sz="4" w:space="0" w:color="auto"/>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400լ</w:t>
            </w:r>
            <w:r w:rsidRPr="00AB740D">
              <w:rPr>
                <w:rFonts w:ascii="Times New Roman" w:eastAsia="Times New Roman" w:hAnsi="Times New Roman" w:cs="Times New Roman"/>
                <w:color w:val="000000"/>
                <w:sz w:val="16"/>
                <w:szCs w:val="16"/>
              </w:rPr>
              <w:t>․</w:t>
            </w:r>
          </w:p>
        </w:tc>
        <w:tc>
          <w:tcPr>
            <w:tcW w:w="4975" w:type="dxa"/>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single" w:sz="4" w:space="0" w:color="auto"/>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590,000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մինչև 400լ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590,000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400-600լ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400-600լ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730,000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600-800լ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875,000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600-800լ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875,000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800-1000լ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Փայտե տակառ 800-1000լ</w:t>
            </w:r>
            <w:r w:rsidRPr="00AB740D">
              <w:rPr>
                <w:rFonts w:ascii="Times New Roman" w:eastAsia="Times New Roman" w:hAnsi="Times New Roman" w:cs="Times New Roman"/>
                <w:color w:val="000000"/>
                <w:sz w:val="16"/>
                <w:szCs w:val="16"/>
              </w:rPr>
              <w:t>․</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10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1111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1134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Փայտյա մեծ տակառներ (բուդ)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վերանորոգման ենթակա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2,500,000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1157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1159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1169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1178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1179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15 600լ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1,250,000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1189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1198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1199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13-14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13-14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1,140,000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Էմալապատ գլանատակառ, 13-14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1,140,000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Սեղան տակառից պատրաստված հենքով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133,000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Կոնյակի մղման պոմպ (Насос Ж6-ВНП 10/32)</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Փայտամշակման 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w:t>
            </w:r>
            <w:r w:rsidRPr="00AB740D">
              <w:rPr>
                <w:rFonts w:ascii="Sylfaen" w:eastAsia="Times New Roman" w:hAnsi="Sylfaen" w:cs="Sylfaen"/>
                <w:color w:val="000000"/>
                <w:sz w:val="16"/>
                <w:szCs w:val="16"/>
              </w:rPr>
              <w:t>սղոց</w:t>
            </w:r>
            <w:r w:rsidRPr="00AB740D">
              <w:rPr>
                <w:rFonts w:ascii="Sylfaen" w:eastAsia="Times New Roman" w:hAnsi="Sylfaen" w:cs="Calibri"/>
                <w:color w:val="000000"/>
                <w:sz w:val="16"/>
                <w:szCs w:val="16"/>
              </w:rPr>
              <w:t>-</w:t>
            </w:r>
            <w:r w:rsidRPr="00AB740D">
              <w:rPr>
                <w:rFonts w:ascii="Sylfaen" w:eastAsia="Times New Roman" w:hAnsi="Sylfaen" w:cs="Sylfaen"/>
                <w:color w:val="000000"/>
                <w:sz w:val="16"/>
                <w:szCs w:val="16"/>
              </w:rPr>
              <w:t>հաստո</w:t>
            </w:r>
            <w:r w:rsidRPr="00AB740D">
              <w:rPr>
                <w:rFonts w:ascii="Sylfaen" w:eastAsia="Times New Roman" w:hAnsi="Sylfaen" w:cs="Calibri"/>
                <w:color w:val="000000"/>
                <w:sz w:val="16"/>
                <w:szCs w:val="16"/>
              </w:rPr>
              <w:t>ց</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1209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Գինու պրեսս-ֆիլտր (В9-вфс/423-56)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1,702,000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Պլաստմասե բաք, 1000լ</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մեջը ժանգոտված</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19,000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Խողովակների էմալապատ հանգույցներ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նոր</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Խողովակների էմալապատ հանգույցներ</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9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175,500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Կենտրոնախույս պոմպ 4կՎտ</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155,000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գլանատակառ 750լ (չափիչ)</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61,000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տելֆեր 5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տելֆեր 3,2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տելֆեր 2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19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տելֆեր 0,5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անսարք,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1219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տելֆեր 0,5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հանդիսանում է գրավի առարկա</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Լաբորատոր պահարան փայտից</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57,000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1221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Պռես-չանչազատիչ ЦДК-2</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8,280,000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Պռես-չանչազատիչ ЦДК-2</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անսարք</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2,410,000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Կշեռք 2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գլանատակառ 10 տոննա (չափիչ)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475,000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Տրակտորի կցորդ</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346,000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Տրակտորի կցորդ</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վատ վիճակ</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242,000 </w:t>
            </w:r>
          </w:p>
        </w:tc>
      </w:tr>
      <w:tr w:rsidR="00AB740D" w:rsidRPr="00AB740D" w:rsidTr="00AB740D">
        <w:trPr>
          <w:gridAfter w:val="1"/>
          <w:wAfter w:w="17" w:type="dxa"/>
          <w:trHeight w:val="90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28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sz w:val="16"/>
                <w:szCs w:val="16"/>
              </w:rPr>
            </w:pPr>
            <w:r w:rsidRPr="00AB740D">
              <w:rPr>
                <w:rFonts w:ascii="Sylfaen" w:eastAsia="Times New Roman" w:hAnsi="Sylfaen" w:cs="Calibri"/>
                <w:sz w:val="16"/>
                <w:szCs w:val="16"/>
              </w:rPr>
              <w:t xml:space="preserve">Պոմպ (մետաղական կորպուսով) և Պոմպ խտացված մասայի համար (Мезгонасос пмн 28, Դորդոռ)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անսարք, կոռոզիայի ենթարկված, առկա են միայն կմախքները, ջարդոն, քանակը նշված է պայմանական, աճուրդի հաղթողը ձեռք կբերի փաստացի առկա ամբողջ քանակը, որը կորոշվի կշռման ժամանակ, և աճուրդի հաղթողը պարտավոր է վճարել փաստացի առկա ամբողջ ջարդոնի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կգ</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xml:space="preserve">100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FF0000"/>
                <w:sz w:val="16"/>
                <w:szCs w:val="16"/>
              </w:rPr>
            </w:pPr>
            <w:r w:rsidRPr="00AB740D">
              <w:rPr>
                <w:rFonts w:ascii="Sylfaen" w:eastAsia="Times New Roman" w:hAnsi="Sylfaen" w:cs="Calibri"/>
                <w:color w:val="FF0000"/>
                <w:sz w:val="16"/>
                <w:szCs w:val="16"/>
              </w:rPr>
              <w:t xml:space="preserve">                         4,500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29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w:t>
            </w:r>
            <w:r w:rsidRPr="00AB740D">
              <w:rPr>
                <w:rFonts w:ascii="Times New Roman" w:eastAsia="Times New Roman" w:hAnsi="Times New Roman" w:cs="Times New Roman"/>
                <w:color w:val="000000"/>
                <w:sz w:val="16"/>
                <w:szCs w:val="16"/>
              </w:rPr>
              <w:t>․</w:t>
            </w:r>
            <w:r w:rsidRPr="00AB740D">
              <w:rPr>
                <w:rFonts w:ascii="Sylfaen" w:eastAsia="Times New Roman" w:hAnsi="Sylfaen" w:cs="Calibri"/>
                <w:color w:val="000000"/>
                <w:sz w:val="16"/>
                <w:szCs w:val="16"/>
              </w:rPr>
              <w:t xml:space="preserve"> հղկող-սրող սարք</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1229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դարակաշար 7,5մ (3 շարք)</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59,000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անկյունով հավաքված ֆերմա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83,000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Կոմպրեսոր բենզինային, կցորդ (տեղադրված է 5 հատ ամիակի բալոն) </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բունկեր, 3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119,000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ճզմման պրեսս, 20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2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4,000,000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ճզմման պրեսս, 10 տոննա</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4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4,800,000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39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մշակման հոսիչ-քամիչ սարք (սեկատոր), 20 տ/ժ</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6,510,000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Պոմպ խտացված մասայի համար (Мезгонасос пмн 28, Դորդոռ)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7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5,075,000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շնեկային փոխադրիչ, 2,5մ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1,395,000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1238</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43</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չանչի ղթայավոր փոխադրիչ, 18մ</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1,230,000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1239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Հոսանքի մետաղյա պահարան անջատիչներով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102,000 </w:t>
            </w:r>
          </w:p>
        </w:tc>
      </w:tr>
      <w:tr w:rsidR="00AB740D" w:rsidRPr="00AB740D" w:rsidTr="00AB740D">
        <w:trPr>
          <w:gridAfter w:val="1"/>
          <w:wAfter w:w="17" w:type="dxa"/>
          <w:trHeight w:val="90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1240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45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sz w:val="16"/>
                <w:szCs w:val="16"/>
              </w:rPr>
            </w:pPr>
            <w:r w:rsidRPr="00AB740D">
              <w:rPr>
                <w:rFonts w:ascii="Sylfaen" w:eastAsia="Times New Roman" w:hAnsi="Sylfaen" w:cs="Calibri"/>
                <w:sz w:val="16"/>
                <w:szCs w:val="16"/>
              </w:rPr>
              <w:t>Հեղուկի մղման ապակե խողովակ</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օգտագործված, պիտանի, քանակը նշված է պայմանական, աճուրդի հաղթողը ձեռք կբերի փաստացի առկա ամբողջ քանակը, որը կորոշվի հաշվարկի ժամանակ, և աճուրդի հաղթողը պարտավոր է վճարել փաստացի առկա ամբողջ ապրանքի արժեքը</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գմ</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sz w:val="16"/>
                <w:szCs w:val="16"/>
              </w:rPr>
            </w:pPr>
            <w:r w:rsidRPr="00AB740D">
              <w:rPr>
                <w:rFonts w:ascii="Sylfaen" w:eastAsia="Times New Roman" w:hAnsi="Sylfaen" w:cs="Calibri"/>
                <w:sz w:val="16"/>
                <w:szCs w:val="16"/>
              </w:rPr>
              <w:t xml:space="preserve">100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FF0000"/>
                <w:sz w:val="16"/>
                <w:szCs w:val="16"/>
              </w:rPr>
            </w:pPr>
            <w:r w:rsidRPr="00AB740D">
              <w:rPr>
                <w:rFonts w:ascii="Sylfaen" w:eastAsia="Times New Roman" w:hAnsi="Sylfaen" w:cs="Calibri"/>
                <w:color w:val="FF0000"/>
                <w:sz w:val="16"/>
                <w:szCs w:val="16"/>
              </w:rPr>
              <w:t xml:space="preserve">                     380,000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lastRenderedPageBreak/>
              <w:t>Լոտ 1241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Միաթև կարապիկ ինքնաշեն</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99,000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1242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47</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Խառնիչ իր շարժիրչով К-1 УМН-3М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3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1,008,000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1243</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48</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Խառնիչ իր շարժիրչով К-1 УМН-3М</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շարժիչը առկա չէ</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225,000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1244</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49</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Խաղողի մթերման սարքերի կառավարման վահանակ</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186,000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1245</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50</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Խնձորի ճզմելու և քամելու հոսքագիծ ТУ 27-31</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9,270,000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1246</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51</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Մետաղական տարողություն միրգ լվանալու համար, 5 տոննա  (երեսը բաց)</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133,000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1247</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52</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Էլեկտրական կառ անիվավոր Hawker</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2,370,000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1249</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54</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Օդորակիչ LG ապրանքանիշի</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51,000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1250</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թիթեղից ինքնաշեն հավաքված գլանատակառ, 200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6,060,000 </w:t>
            </w:r>
          </w:p>
        </w:tc>
      </w:tr>
      <w:tr w:rsidR="00AB740D" w:rsidRPr="00AB740D" w:rsidTr="00AB740D">
        <w:trPr>
          <w:gridAfter w:val="1"/>
          <w:wAfter w:w="17" w:type="dxa"/>
          <w:trHeight w:val="450"/>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1251</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55</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Մետաղական թիթեղից ինքնաշեն հավաքված գլանատակառ, 200 տոննա </w:t>
            </w:r>
          </w:p>
        </w:tc>
        <w:tc>
          <w:tcPr>
            <w:tcW w:w="4975"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 տեղափոխել հնարավոր է ապամոնտաժման միջոցով</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6,060,000 </w:t>
            </w:r>
          </w:p>
        </w:tc>
      </w:tr>
      <w:tr w:rsidR="00AB740D" w:rsidRPr="00AB740D" w:rsidTr="00AB740D">
        <w:trPr>
          <w:gridAfter w:val="1"/>
          <w:wAfter w:w="17" w:type="dxa"/>
          <w:trHeight w:val="225"/>
        </w:trPr>
        <w:tc>
          <w:tcPr>
            <w:tcW w:w="796" w:type="dxa"/>
            <w:tcBorders>
              <w:top w:val="nil"/>
              <w:left w:val="single" w:sz="4" w:space="0" w:color="auto"/>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Լոտ 1252</w:t>
            </w:r>
          </w:p>
        </w:tc>
        <w:tc>
          <w:tcPr>
            <w:tcW w:w="48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56</w:t>
            </w:r>
          </w:p>
        </w:tc>
        <w:tc>
          <w:tcPr>
            <w:tcW w:w="1230"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w:t>
            </w:r>
          </w:p>
        </w:tc>
        <w:tc>
          <w:tcPr>
            <w:tcW w:w="3164" w:type="dxa"/>
            <w:tcBorders>
              <w:top w:val="nil"/>
              <w:left w:val="nil"/>
              <w:bottom w:val="single" w:sz="4" w:space="0" w:color="auto"/>
              <w:right w:val="single" w:sz="4" w:space="0" w:color="auto"/>
            </w:tcBorders>
            <w:shd w:val="clear" w:color="auto" w:fill="auto"/>
            <w:vAlign w:val="center"/>
            <w:hideMark/>
          </w:tcPr>
          <w:p w:rsidR="00AB740D" w:rsidRPr="00AB740D" w:rsidRDefault="00AB740D" w:rsidP="00AB740D">
            <w:pPr>
              <w:spacing w:after="0" w:line="240" w:lineRule="auto"/>
              <w:rPr>
                <w:rFonts w:ascii="Sylfaen" w:eastAsia="Times New Roman" w:hAnsi="Sylfaen" w:cs="Calibri"/>
                <w:color w:val="000000"/>
                <w:sz w:val="16"/>
                <w:szCs w:val="16"/>
              </w:rPr>
            </w:pPr>
            <w:r w:rsidRPr="00AB740D">
              <w:rPr>
                <w:rFonts w:ascii="Sylfaen" w:eastAsia="Times New Roman" w:hAnsi="Sylfaen" w:cs="Calibri"/>
                <w:color w:val="000000"/>
                <w:sz w:val="16"/>
                <w:szCs w:val="16"/>
              </w:rPr>
              <w:t>Սննդային պոմպ pedrollo, 0,75կվ</w:t>
            </w:r>
          </w:p>
        </w:tc>
        <w:tc>
          <w:tcPr>
            <w:tcW w:w="4975" w:type="dxa"/>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օգտագործված, պիտանի</w:t>
            </w:r>
          </w:p>
        </w:tc>
        <w:tc>
          <w:tcPr>
            <w:tcW w:w="889"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հատ</w:t>
            </w:r>
          </w:p>
        </w:tc>
        <w:tc>
          <w:tcPr>
            <w:tcW w:w="853"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center"/>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1  </w:t>
            </w:r>
          </w:p>
        </w:tc>
        <w:tc>
          <w:tcPr>
            <w:tcW w:w="1370" w:type="dxa"/>
            <w:gridSpan w:val="2"/>
            <w:tcBorders>
              <w:top w:val="nil"/>
              <w:left w:val="nil"/>
              <w:bottom w:val="single" w:sz="4" w:space="0" w:color="auto"/>
              <w:right w:val="single" w:sz="4" w:space="0" w:color="auto"/>
            </w:tcBorders>
            <w:shd w:val="clear" w:color="auto" w:fill="auto"/>
            <w:noWrap/>
            <w:vAlign w:val="center"/>
            <w:hideMark/>
          </w:tcPr>
          <w:p w:rsidR="00AB740D" w:rsidRPr="00AB740D" w:rsidRDefault="00AB740D" w:rsidP="00AB740D">
            <w:pPr>
              <w:spacing w:after="0" w:line="240" w:lineRule="auto"/>
              <w:jc w:val="right"/>
              <w:rPr>
                <w:rFonts w:ascii="Sylfaen" w:eastAsia="Times New Roman" w:hAnsi="Sylfaen" w:cs="Calibri"/>
                <w:color w:val="000000"/>
                <w:sz w:val="16"/>
                <w:szCs w:val="16"/>
              </w:rPr>
            </w:pPr>
            <w:r w:rsidRPr="00AB740D">
              <w:rPr>
                <w:rFonts w:ascii="Sylfaen" w:eastAsia="Times New Roman" w:hAnsi="Sylfaen" w:cs="Calibri"/>
                <w:color w:val="000000"/>
                <w:sz w:val="16"/>
                <w:szCs w:val="16"/>
              </w:rPr>
              <w:t xml:space="preserve">                     228,000 </w:t>
            </w:r>
          </w:p>
        </w:tc>
      </w:tr>
    </w:tbl>
    <w:p w:rsidR="00AB740D" w:rsidRDefault="00AB740D"/>
    <w:sectPr w:rsidR="00AB740D" w:rsidSect="00AB740D">
      <w:pgSz w:w="15840" w:h="12240" w:orient="landscape"/>
      <w:pgMar w:top="709" w:right="1440" w:bottom="144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501"/>
    <w:rsid w:val="00522C42"/>
    <w:rsid w:val="009B2501"/>
    <w:rsid w:val="00AB740D"/>
    <w:rsid w:val="00BB6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41363"/>
  <w15:chartTrackingRefBased/>
  <w15:docId w15:val="{B67DDB9B-4574-49F3-A19F-ADC8AE5E8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B740D"/>
    <w:rPr>
      <w:color w:val="0563C1"/>
      <w:u w:val="single"/>
    </w:rPr>
  </w:style>
  <w:style w:type="character" w:styleId="a4">
    <w:name w:val="FollowedHyperlink"/>
    <w:basedOn w:val="a0"/>
    <w:uiPriority w:val="99"/>
    <w:semiHidden/>
    <w:unhideWhenUsed/>
    <w:rsid w:val="00AB740D"/>
    <w:rPr>
      <w:color w:val="954F72"/>
      <w:u w:val="single"/>
    </w:rPr>
  </w:style>
  <w:style w:type="paragraph" w:customStyle="1" w:styleId="msonormal0">
    <w:name w:val="msonormal"/>
    <w:basedOn w:val="a"/>
    <w:rsid w:val="00AB740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6">
    <w:name w:val="font6"/>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7">
    <w:name w:val="font7"/>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8">
    <w:name w:val="font8"/>
    <w:basedOn w:val="a"/>
    <w:rsid w:val="00AB740D"/>
    <w:pPr>
      <w:spacing w:before="100" w:beforeAutospacing="1" w:after="100" w:afterAutospacing="1" w:line="240" w:lineRule="auto"/>
    </w:pPr>
    <w:rPr>
      <w:rFonts w:ascii="Sylfaen" w:eastAsia="Times New Roman" w:hAnsi="Sylfaen" w:cs="Times New Roman"/>
      <w:color w:val="FF0000"/>
      <w:sz w:val="16"/>
      <w:szCs w:val="16"/>
    </w:rPr>
  </w:style>
  <w:style w:type="paragraph" w:customStyle="1" w:styleId="font9">
    <w:name w:val="font9"/>
    <w:basedOn w:val="a"/>
    <w:rsid w:val="00AB740D"/>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10">
    <w:name w:val="font10"/>
    <w:basedOn w:val="a"/>
    <w:rsid w:val="00AB740D"/>
    <w:pPr>
      <w:spacing w:before="100" w:beforeAutospacing="1" w:after="100" w:afterAutospacing="1" w:line="240" w:lineRule="auto"/>
    </w:pPr>
    <w:rPr>
      <w:rFonts w:ascii="Sylfaen" w:eastAsia="Times New Roman" w:hAnsi="Sylfaen" w:cs="Times New Roman"/>
      <w:color w:val="000000"/>
      <w:sz w:val="16"/>
      <w:szCs w:val="16"/>
    </w:rPr>
  </w:style>
  <w:style w:type="paragraph" w:customStyle="1" w:styleId="font11">
    <w:name w:val="font11"/>
    <w:basedOn w:val="a"/>
    <w:rsid w:val="00AB740D"/>
    <w:pPr>
      <w:spacing w:before="100" w:beforeAutospacing="1" w:after="100" w:afterAutospacing="1" w:line="240" w:lineRule="auto"/>
    </w:pPr>
    <w:rPr>
      <w:rFonts w:ascii="Sylfaen" w:eastAsia="Times New Roman" w:hAnsi="Sylfaen" w:cs="Times New Roman"/>
      <w:sz w:val="16"/>
      <w:szCs w:val="16"/>
    </w:rPr>
  </w:style>
  <w:style w:type="paragraph" w:customStyle="1" w:styleId="xl63">
    <w:name w:val="xl6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64">
    <w:name w:val="xl64"/>
    <w:basedOn w:val="a"/>
    <w:rsid w:val="00AB740D"/>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5">
    <w:name w:val="xl65"/>
    <w:basedOn w:val="a"/>
    <w:rsid w:val="00AB740D"/>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66">
    <w:name w:val="xl6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7">
    <w:name w:val="xl6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a"/>
    <w:rsid w:val="00AB740D"/>
    <w:pP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69">
    <w:name w:val="xl69"/>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0">
    <w:name w:val="xl70"/>
    <w:basedOn w:val="a"/>
    <w:rsid w:val="00AB740D"/>
    <w:pP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1">
    <w:name w:val="xl71"/>
    <w:basedOn w:val="a"/>
    <w:rsid w:val="00AB740D"/>
    <w:pP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72">
    <w:name w:val="xl72"/>
    <w:basedOn w:val="a"/>
    <w:rsid w:val="00AB740D"/>
    <w:pP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3">
    <w:name w:val="xl73"/>
    <w:basedOn w:val="a"/>
    <w:rsid w:val="00AB740D"/>
    <w:pPr>
      <w:spacing w:before="100" w:beforeAutospacing="1" w:after="100" w:afterAutospacing="1" w:line="240" w:lineRule="auto"/>
    </w:pPr>
    <w:rPr>
      <w:rFonts w:ascii="Sylfaen" w:eastAsia="Times New Roman" w:hAnsi="Sylfaen" w:cs="Times New Roman"/>
      <w:sz w:val="16"/>
      <w:szCs w:val="16"/>
    </w:rPr>
  </w:style>
  <w:style w:type="paragraph" w:customStyle="1" w:styleId="xl74">
    <w:name w:val="xl74"/>
    <w:basedOn w:val="a"/>
    <w:rsid w:val="00AB740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75">
    <w:name w:val="xl75"/>
    <w:basedOn w:val="a"/>
    <w:rsid w:val="00AB740D"/>
    <w:pPr>
      <w:pBdr>
        <w:top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76">
    <w:name w:val="xl76"/>
    <w:basedOn w:val="a"/>
    <w:rsid w:val="00AB740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77">
    <w:name w:val="xl7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8">
    <w:name w:val="xl78"/>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79">
    <w:name w:val="xl79"/>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0">
    <w:name w:val="xl80"/>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1">
    <w:name w:val="xl81"/>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2">
    <w:name w:val="xl82"/>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3">
    <w:name w:val="xl8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color w:val="000000"/>
      <w:sz w:val="16"/>
      <w:szCs w:val="16"/>
    </w:rPr>
  </w:style>
  <w:style w:type="paragraph" w:customStyle="1" w:styleId="xl84">
    <w:name w:val="xl84"/>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5">
    <w:name w:val="xl85"/>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86">
    <w:name w:val="xl8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7">
    <w:name w:val="xl87"/>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8">
    <w:name w:val="xl88"/>
    <w:basedOn w:val="a"/>
    <w:rsid w:val="00AB740D"/>
    <w:pPr>
      <w:pBdr>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89">
    <w:name w:val="xl89"/>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0">
    <w:name w:val="xl9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1">
    <w:name w:val="xl91"/>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92">
    <w:name w:val="xl92"/>
    <w:basedOn w:val="a"/>
    <w:rsid w:val="00AB740D"/>
    <w:pP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93">
    <w:name w:val="xl9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94">
    <w:name w:val="xl94"/>
    <w:basedOn w:val="a"/>
    <w:rsid w:val="00AB740D"/>
    <w:pPr>
      <w:spacing w:before="100" w:beforeAutospacing="1" w:after="100" w:afterAutospacing="1" w:line="240" w:lineRule="auto"/>
    </w:pPr>
    <w:rPr>
      <w:rFonts w:ascii="Sylfaen" w:eastAsia="Times New Roman" w:hAnsi="Sylfaen" w:cs="Times New Roman"/>
      <w:color w:val="FF0000"/>
      <w:sz w:val="16"/>
      <w:szCs w:val="16"/>
    </w:rPr>
  </w:style>
  <w:style w:type="paragraph" w:customStyle="1" w:styleId="xl95">
    <w:name w:val="xl95"/>
    <w:basedOn w:val="a"/>
    <w:rsid w:val="00AB740D"/>
    <w:pP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96">
    <w:name w:val="xl96"/>
    <w:basedOn w:val="a"/>
    <w:rsid w:val="00AB740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7">
    <w:name w:val="xl97"/>
    <w:basedOn w:val="a"/>
    <w:rsid w:val="00AB740D"/>
    <w:pPr>
      <w:pBdr>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98">
    <w:name w:val="xl98"/>
    <w:basedOn w:val="a"/>
    <w:rsid w:val="00AB740D"/>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99">
    <w:name w:val="xl99"/>
    <w:basedOn w:val="a"/>
    <w:rsid w:val="00AB74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0">
    <w:name w:val="xl10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1">
    <w:name w:val="xl101"/>
    <w:basedOn w:val="a"/>
    <w:rsid w:val="00AB740D"/>
    <w:pP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02">
    <w:name w:val="xl102"/>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3">
    <w:name w:val="xl103"/>
    <w:basedOn w:val="a"/>
    <w:rsid w:val="00AB740D"/>
    <w:pPr>
      <w:spacing w:before="100" w:beforeAutospacing="1" w:after="100" w:afterAutospacing="1" w:line="240" w:lineRule="auto"/>
      <w:textAlignment w:val="center"/>
    </w:pPr>
    <w:rPr>
      <w:rFonts w:ascii="Sylfaen" w:eastAsia="Times New Roman" w:hAnsi="Sylfaen" w:cs="Times New Roman"/>
      <w:color w:val="FF0000"/>
      <w:sz w:val="16"/>
      <w:szCs w:val="16"/>
    </w:rPr>
  </w:style>
  <w:style w:type="paragraph" w:customStyle="1" w:styleId="xl104">
    <w:name w:val="xl104"/>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Sylfaen" w:eastAsia="Times New Roman" w:hAnsi="Sylfaen" w:cs="Times New Roman"/>
      <w:sz w:val="16"/>
      <w:szCs w:val="16"/>
    </w:rPr>
  </w:style>
  <w:style w:type="paragraph" w:customStyle="1" w:styleId="xl105">
    <w:name w:val="xl105"/>
    <w:basedOn w:val="a"/>
    <w:rsid w:val="00AB740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06">
    <w:name w:val="xl106"/>
    <w:basedOn w:val="a"/>
    <w:rsid w:val="00AB740D"/>
    <w:pPr>
      <w:pBdr>
        <w:top w:val="single" w:sz="8" w:space="0" w:color="auto"/>
        <w:bottom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07">
    <w:name w:val="xl107"/>
    <w:basedOn w:val="a"/>
    <w:rsid w:val="00AB740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Sylfaen" w:eastAsia="Times New Roman" w:hAnsi="Sylfaen" w:cs="Times New Roman"/>
      <w:b/>
      <w:bCs/>
      <w:sz w:val="16"/>
      <w:szCs w:val="16"/>
    </w:rPr>
  </w:style>
  <w:style w:type="paragraph" w:customStyle="1" w:styleId="xl108">
    <w:name w:val="xl108"/>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09">
    <w:name w:val="xl109"/>
    <w:basedOn w:val="a"/>
    <w:rsid w:val="00AB740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0">
    <w:name w:val="xl110"/>
    <w:basedOn w:val="a"/>
    <w:rsid w:val="00AB740D"/>
    <w:pPr>
      <w:pBdr>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1">
    <w:name w:val="xl111"/>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2">
    <w:name w:val="xl112"/>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3">
    <w:name w:val="xl11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Sylfaen" w:eastAsia="Times New Roman" w:hAnsi="Sylfaen" w:cs="Times New Roman"/>
      <w:sz w:val="16"/>
      <w:szCs w:val="16"/>
    </w:rPr>
  </w:style>
  <w:style w:type="paragraph" w:customStyle="1" w:styleId="xl114">
    <w:name w:val="xl114"/>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5">
    <w:name w:val="xl115"/>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6">
    <w:name w:val="xl116"/>
    <w:basedOn w:val="a"/>
    <w:rsid w:val="00AB740D"/>
    <w:pPr>
      <w:pBdr>
        <w:top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7">
    <w:name w:val="xl117"/>
    <w:basedOn w:val="a"/>
    <w:rsid w:val="00AB740D"/>
    <w:pPr>
      <w:pBdr>
        <w:top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18">
    <w:name w:val="xl118"/>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19">
    <w:name w:val="xl119"/>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0">
    <w:name w:val="xl120"/>
    <w:basedOn w:val="a"/>
    <w:rsid w:val="00AB740D"/>
    <w:pPr>
      <w:pBdr>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1">
    <w:name w:val="xl121"/>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2">
    <w:name w:val="xl122"/>
    <w:basedOn w:val="a"/>
    <w:rsid w:val="00AB740D"/>
    <w:pP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3">
    <w:name w:val="xl123"/>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4">
    <w:name w:val="xl124"/>
    <w:basedOn w:val="a"/>
    <w:rsid w:val="00AB74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5">
    <w:name w:val="xl125"/>
    <w:basedOn w:val="a"/>
    <w:rsid w:val="00AB740D"/>
    <w:pPr>
      <w:pBdr>
        <w:top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6">
    <w:name w:val="xl12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Sylfaen" w:eastAsia="Times New Roman" w:hAnsi="Sylfaen" w:cs="Times New Roman"/>
      <w:sz w:val="16"/>
      <w:szCs w:val="16"/>
    </w:rPr>
  </w:style>
  <w:style w:type="paragraph" w:customStyle="1" w:styleId="xl127">
    <w:name w:val="xl12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8">
    <w:name w:val="xl128"/>
    <w:basedOn w:val="a"/>
    <w:rsid w:val="00AB740D"/>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29">
    <w:name w:val="xl129"/>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30">
    <w:name w:val="xl13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1">
    <w:name w:val="xl131"/>
    <w:basedOn w:val="a"/>
    <w:rsid w:val="00AB740D"/>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2">
    <w:name w:val="xl132"/>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33">
    <w:name w:val="xl133"/>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4">
    <w:name w:val="xl134"/>
    <w:basedOn w:val="a"/>
    <w:rsid w:val="00AB740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35">
    <w:name w:val="xl135"/>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136">
    <w:name w:val="xl136"/>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color w:val="FF0000"/>
      <w:sz w:val="16"/>
      <w:szCs w:val="16"/>
    </w:rPr>
  </w:style>
  <w:style w:type="paragraph" w:customStyle="1" w:styleId="xl137">
    <w:name w:val="xl137"/>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sz w:val="16"/>
      <w:szCs w:val="16"/>
    </w:rPr>
  </w:style>
  <w:style w:type="paragraph" w:customStyle="1" w:styleId="xl138">
    <w:name w:val="xl138"/>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color w:val="000000"/>
      <w:sz w:val="16"/>
      <w:szCs w:val="16"/>
    </w:rPr>
  </w:style>
  <w:style w:type="paragraph" w:customStyle="1" w:styleId="xl139">
    <w:name w:val="xl139"/>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sz w:val="16"/>
      <w:szCs w:val="16"/>
    </w:rPr>
  </w:style>
  <w:style w:type="paragraph" w:customStyle="1" w:styleId="xl140">
    <w:name w:val="xl140"/>
    <w:basedOn w:val="a"/>
    <w:rsid w:val="00AB74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Sylfaen" w:eastAsia="Times New Roman" w:hAnsi="Sylfaen" w:cs="Times New Roman"/>
      <w:color w:val="FF0000"/>
      <w:sz w:val="16"/>
      <w:szCs w:val="16"/>
    </w:rPr>
  </w:style>
  <w:style w:type="paragraph" w:customStyle="1" w:styleId="xl141">
    <w:name w:val="xl141"/>
    <w:basedOn w:val="a"/>
    <w:rsid w:val="00AB740D"/>
    <w:pPr>
      <w:pBdr>
        <w:top w:val="single" w:sz="8" w:space="0" w:color="auto"/>
        <w:bottom w:val="single" w:sz="8"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142">
    <w:name w:val="xl142"/>
    <w:basedOn w:val="a"/>
    <w:rsid w:val="00AB740D"/>
    <w:pPr>
      <w:spacing w:before="100" w:beforeAutospacing="1" w:after="100" w:afterAutospacing="1" w:line="240" w:lineRule="auto"/>
      <w:jc w:val="center"/>
      <w:textAlignment w:val="center"/>
    </w:pPr>
    <w:rPr>
      <w:rFonts w:ascii="Calibri" w:eastAsia="Times New Roman" w:hAnsi="Calibri" w:cs="Calibri"/>
      <w:b/>
      <w:bCs/>
      <w:sz w:val="16"/>
      <w:szCs w:val="16"/>
    </w:rPr>
  </w:style>
  <w:style w:type="paragraph" w:customStyle="1" w:styleId="xl143">
    <w:name w:val="xl143"/>
    <w:basedOn w:val="a"/>
    <w:rsid w:val="00AB740D"/>
    <w:pPr>
      <w:pBdr>
        <w:top w:val="single" w:sz="8" w:space="0" w:color="auto"/>
        <w:bottom w:val="single" w:sz="8" w:space="0" w:color="auto"/>
      </w:pBdr>
      <w:spacing w:before="100" w:beforeAutospacing="1" w:after="100" w:afterAutospacing="1" w:line="240" w:lineRule="auto"/>
      <w:jc w:val="center"/>
      <w:textAlignment w:val="center"/>
    </w:pPr>
    <w:rPr>
      <w:rFonts w:ascii="Sylfaen" w:eastAsia="Times New Roman" w:hAnsi="Sylfaen" w:cs="Times New Roman"/>
      <w:b/>
      <w:bCs/>
      <w:sz w:val="16"/>
      <w:szCs w:val="16"/>
    </w:rPr>
  </w:style>
  <w:style w:type="paragraph" w:customStyle="1" w:styleId="xl144">
    <w:name w:val="xl144"/>
    <w:basedOn w:val="a"/>
    <w:rsid w:val="00AB740D"/>
    <w:pPr>
      <w:pBdr>
        <w:left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45">
    <w:name w:val="xl145"/>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46">
    <w:name w:val="xl146"/>
    <w:basedOn w:val="a"/>
    <w:rsid w:val="00AB740D"/>
    <w:pPr>
      <w:pBdr>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47">
    <w:name w:val="xl147"/>
    <w:basedOn w:val="a"/>
    <w:rsid w:val="00AB740D"/>
    <w:pPr>
      <w:pBdr>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48">
    <w:name w:val="xl148"/>
    <w:basedOn w:val="a"/>
    <w:rsid w:val="00AB740D"/>
    <w:pPr>
      <w:pBdr>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49">
    <w:name w:val="xl149"/>
    <w:basedOn w:val="a"/>
    <w:rsid w:val="00AB740D"/>
    <w:pPr>
      <w:pBdr>
        <w:left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50">
    <w:name w:val="xl150"/>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Sylfaen" w:eastAsia="Times New Roman" w:hAnsi="Sylfaen" w:cs="Times New Roman"/>
      <w:sz w:val="16"/>
      <w:szCs w:val="16"/>
    </w:rPr>
  </w:style>
  <w:style w:type="paragraph" w:customStyle="1" w:styleId="xl151">
    <w:name w:val="xl151"/>
    <w:basedOn w:val="a"/>
    <w:rsid w:val="00AB740D"/>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52">
    <w:name w:val="xl152"/>
    <w:basedOn w:val="a"/>
    <w:rsid w:val="00AB740D"/>
    <w:pPr>
      <w:pBdr>
        <w:top w:val="single" w:sz="4" w:space="0" w:color="auto"/>
        <w:bottom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53">
    <w:name w:val="xl153"/>
    <w:basedOn w:val="a"/>
    <w:rsid w:val="00AB740D"/>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Sylfaen" w:eastAsia="Times New Roman" w:hAnsi="Sylfaen" w:cs="Times New Roman"/>
      <w:sz w:val="16"/>
      <w:szCs w:val="16"/>
    </w:rPr>
  </w:style>
  <w:style w:type="paragraph" w:customStyle="1" w:styleId="xl154">
    <w:name w:val="xl154"/>
    <w:basedOn w:val="a"/>
    <w:rsid w:val="00AB740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55">
    <w:name w:val="xl155"/>
    <w:basedOn w:val="a"/>
    <w:rsid w:val="00AB740D"/>
    <w:pPr>
      <w:pBdr>
        <w:left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 w:type="paragraph" w:customStyle="1" w:styleId="xl156">
    <w:name w:val="xl156"/>
    <w:basedOn w:val="a"/>
    <w:rsid w:val="00AB74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ylfaen" w:eastAsia="Times New Roman" w:hAnsi="Sylfae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5371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62</Pages>
  <Words>22070</Words>
  <Characters>125800</Characters>
  <Application>Microsoft Office Word</Application>
  <DocSecurity>0</DocSecurity>
  <Lines>1048</Lines>
  <Paragraphs>295</Paragraphs>
  <ScaleCrop>false</ScaleCrop>
  <Company/>
  <LinksUpToDate>false</LinksUpToDate>
  <CharactersWithSpaces>147575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Tigran</dc:creator>
  <cp:keywords/>
  <dc:description/>
  <cp:lastModifiedBy>Tigran</cp:lastModifiedBy>
  <cp:revision>2</cp:revision>
  <dcterms:created xsi:type="dcterms:W3CDTF">2026-08-24T15:13:00Z</dcterms:created>
  <dcterms:modified xsi:type="dcterms:W3CDTF">2026-08-24T15:15:00Z</dcterms:modified>
</cp:coreProperties>
</file>